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98F" w:rsidRDefault="002A098F" w:rsidP="005442A2">
      <w:pPr>
        <w:jc w:val="center"/>
        <w:rPr>
          <w:rFonts w:ascii="Times New Roman" w:hAnsi="Times New Roman"/>
          <w:b/>
          <w:u w:val="single"/>
        </w:rPr>
      </w:pPr>
    </w:p>
    <w:p w:rsidR="002A098F" w:rsidRDefault="002A098F" w:rsidP="002A098F">
      <w:pPr>
        <w:jc w:val="center"/>
        <w:rPr>
          <w:b/>
          <w:noProof/>
          <w:sz w:val="50"/>
          <w:szCs w:val="20"/>
        </w:rPr>
      </w:pPr>
      <w:r w:rsidRPr="00922CD8">
        <w:rPr>
          <w:b/>
          <w:noProof/>
          <w:sz w:val="50"/>
          <w:szCs w:val="20"/>
        </w:rPr>
        <w:t>The University of Illinois Hospital &amp; Health Sciences System Combined Residency Program</w:t>
      </w:r>
    </w:p>
    <w:p w:rsidR="002A098F" w:rsidRDefault="002A098F" w:rsidP="002A098F">
      <w:pPr>
        <w:jc w:val="center"/>
        <w:rPr>
          <w:b/>
          <w:noProof/>
          <w:sz w:val="50"/>
          <w:szCs w:val="20"/>
        </w:rPr>
      </w:pPr>
    </w:p>
    <w:p w:rsidR="002A098F" w:rsidRDefault="002A098F" w:rsidP="005442A2">
      <w:pPr>
        <w:jc w:val="center"/>
        <w:rPr>
          <w:rFonts w:ascii="Times New Roman" w:hAnsi="Times New Roman"/>
          <w:b/>
          <w:u w:val="single"/>
        </w:rPr>
      </w:pPr>
    </w:p>
    <w:p w:rsidR="002A098F" w:rsidRDefault="002A098F" w:rsidP="005442A2">
      <w:pPr>
        <w:jc w:val="center"/>
        <w:rPr>
          <w:rFonts w:ascii="Times New Roman" w:hAnsi="Times New Roman"/>
          <w:b/>
          <w:u w:val="single"/>
        </w:rPr>
      </w:pPr>
      <w:r w:rsidRPr="002A098F">
        <w:rPr>
          <w:rFonts w:ascii="Times New Roman" w:hAnsi="Times New Roman"/>
          <w:b/>
          <w:noProof/>
          <w:u w:val="single"/>
        </w:rPr>
        <w:drawing>
          <wp:inline distT="0" distB="0" distL="0" distR="0">
            <wp:extent cx="5486400" cy="2715651"/>
            <wp:effectExtent l="25400" t="0" r="0" b="0"/>
            <wp:docPr id="1" name="Picture 3" descr="Screen Shot 2015-04-19 at 9.13.2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19 at 9.13.22 AM.png"/>
                    <pic:cNvPicPr/>
                  </pic:nvPicPr>
                  <pic:blipFill>
                    <a:blip r:embed="rId7" cstate="print"/>
                    <a:stretch>
                      <a:fillRect/>
                    </a:stretch>
                  </pic:blipFill>
                  <pic:spPr>
                    <a:xfrm>
                      <a:off x="0" y="0"/>
                      <a:ext cx="5486400" cy="2715651"/>
                    </a:xfrm>
                    <a:prstGeom prst="rect">
                      <a:avLst/>
                    </a:prstGeom>
                  </pic:spPr>
                </pic:pic>
              </a:graphicData>
            </a:graphic>
          </wp:inline>
        </w:drawing>
      </w:r>
    </w:p>
    <w:p w:rsidR="002A098F" w:rsidRDefault="002A098F" w:rsidP="005442A2">
      <w:pPr>
        <w:jc w:val="center"/>
        <w:rPr>
          <w:rFonts w:ascii="Times New Roman" w:hAnsi="Times New Roman"/>
          <w:b/>
          <w:u w:val="single"/>
        </w:rPr>
      </w:pPr>
    </w:p>
    <w:p w:rsidR="002A098F" w:rsidRDefault="002A098F" w:rsidP="002A098F">
      <w:pPr>
        <w:jc w:val="center"/>
        <w:rPr>
          <w:sz w:val="36"/>
        </w:rPr>
      </w:pPr>
    </w:p>
    <w:p w:rsidR="002A098F" w:rsidRDefault="002A098F" w:rsidP="002A098F">
      <w:pPr>
        <w:jc w:val="center"/>
        <w:rPr>
          <w:sz w:val="36"/>
        </w:rPr>
      </w:pPr>
    </w:p>
    <w:p w:rsidR="002A098F" w:rsidRPr="004D7168" w:rsidRDefault="002A098F" w:rsidP="00C3093C">
      <w:pPr>
        <w:jc w:val="center"/>
        <w:outlineLvl w:val="0"/>
        <w:rPr>
          <w:sz w:val="36"/>
        </w:rPr>
      </w:pPr>
      <w:r w:rsidRPr="004D7168">
        <w:rPr>
          <w:sz w:val="36"/>
        </w:rPr>
        <w:t>Illinois Re</w:t>
      </w:r>
      <w:r>
        <w:rPr>
          <w:sz w:val="36"/>
        </w:rPr>
        <w:t>gistry of Anatomic Pathology (IR</w:t>
      </w:r>
      <w:r w:rsidRPr="004D7168">
        <w:rPr>
          <w:sz w:val="36"/>
        </w:rPr>
        <w:t>AP)</w:t>
      </w:r>
    </w:p>
    <w:p w:rsidR="002A098F" w:rsidRPr="004D7168" w:rsidRDefault="002A098F" w:rsidP="002A098F">
      <w:pPr>
        <w:jc w:val="center"/>
        <w:rPr>
          <w:sz w:val="36"/>
        </w:rPr>
      </w:pPr>
    </w:p>
    <w:p w:rsidR="002A098F" w:rsidRPr="004D7168" w:rsidRDefault="002A098F" w:rsidP="00C3093C">
      <w:pPr>
        <w:jc w:val="center"/>
        <w:outlineLvl w:val="0"/>
        <w:rPr>
          <w:sz w:val="36"/>
        </w:rPr>
      </w:pPr>
      <w:r w:rsidRPr="004D7168">
        <w:rPr>
          <w:sz w:val="36"/>
        </w:rPr>
        <w:t>Case Summaries</w:t>
      </w:r>
    </w:p>
    <w:p w:rsidR="002A098F" w:rsidRDefault="002A098F" w:rsidP="002A098F">
      <w:pPr>
        <w:jc w:val="center"/>
        <w:rPr>
          <w:b/>
          <w:sz w:val="20"/>
          <w:szCs w:val="20"/>
          <w:u w:val="single"/>
        </w:rPr>
      </w:pPr>
    </w:p>
    <w:p w:rsidR="002A098F" w:rsidRPr="00922CD8" w:rsidRDefault="00BE1628" w:rsidP="002A098F">
      <w:pPr>
        <w:jc w:val="center"/>
        <w:rPr>
          <w:sz w:val="36"/>
          <w:szCs w:val="20"/>
        </w:rPr>
      </w:pPr>
      <w:r>
        <w:rPr>
          <w:sz w:val="36"/>
          <w:szCs w:val="20"/>
        </w:rPr>
        <w:t>10</w:t>
      </w:r>
      <w:r w:rsidR="002A098F">
        <w:rPr>
          <w:sz w:val="36"/>
          <w:szCs w:val="20"/>
        </w:rPr>
        <w:t>/</w:t>
      </w:r>
      <w:r>
        <w:rPr>
          <w:sz w:val="36"/>
          <w:szCs w:val="20"/>
        </w:rPr>
        <w:t>29</w:t>
      </w:r>
      <w:r w:rsidR="002A098F">
        <w:rPr>
          <w:sz w:val="36"/>
          <w:szCs w:val="20"/>
        </w:rPr>
        <w:t>/201</w:t>
      </w:r>
      <w:r>
        <w:rPr>
          <w:sz w:val="36"/>
          <w:szCs w:val="20"/>
        </w:rPr>
        <w:t>8</w:t>
      </w:r>
    </w:p>
    <w:p w:rsidR="002A098F" w:rsidRDefault="002A098F" w:rsidP="005442A2">
      <w:pPr>
        <w:jc w:val="center"/>
        <w:rPr>
          <w:rFonts w:ascii="Times New Roman" w:hAnsi="Times New Roman"/>
          <w:b/>
          <w:u w:val="single"/>
        </w:rPr>
      </w:pPr>
    </w:p>
    <w:p w:rsidR="002A098F" w:rsidRDefault="002A098F" w:rsidP="005442A2">
      <w:pPr>
        <w:jc w:val="center"/>
        <w:rPr>
          <w:rFonts w:ascii="Times New Roman" w:hAnsi="Times New Roman"/>
          <w:b/>
          <w:u w:val="single"/>
        </w:rPr>
      </w:pPr>
    </w:p>
    <w:p w:rsidR="002A098F" w:rsidRDefault="002A098F" w:rsidP="005442A2">
      <w:pPr>
        <w:jc w:val="center"/>
        <w:rPr>
          <w:rFonts w:ascii="Times New Roman" w:hAnsi="Times New Roman"/>
          <w:b/>
          <w:u w:val="single"/>
        </w:rPr>
      </w:pPr>
    </w:p>
    <w:p w:rsidR="002A098F" w:rsidRDefault="002A098F" w:rsidP="005442A2">
      <w:pPr>
        <w:jc w:val="center"/>
        <w:rPr>
          <w:rFonts w:ascii="Times New Roman" w:hAnsi="Times New Roman"/>
          <w:b/>
          <w:u w:val="single"/>
        </w:rPr>
      </w:pPr>
    </w:p>
    <w:p w:rsidR="002A098F" w:rsidRDefault="002A098F" w:rsidP="005442A2">
      <w:pPr>
        <w:jc w:val="center"/>
        <w:rPr>
          <w:rFonts w:ascii="Times New Roman" w:hAnsi="Times New Roman"/>
          <w:b/>
          <w:u w:val="single"/>
        </w:rPr>
      </w:pPr>
    </w:p>
    <w:p w:rsidR="002A098F" w:rsidRDefault="002A098F" w:rsidP="005442A2">
      <w:pPr>
        <w:jc w:val="center"/>
        <w:rPr>
          <w:rFonts w:ascii="Times New Roman" w:hAnsi="Times New Roman"/>
          <w:b/>
          <w:u w:val="single"/>
        </w:rPr>
      </w:pPr>
    </w:p>
    <w:p w:rsidR="002A098F" w:rsidRDefault="002A098F" w:rsidP="005442A2">
      <w:pPr>
        <w:jc w:val="center"/>
        <w:rPr>
          <w:rFonts w:ascii="Times New Roman" w:hAnsi="Times New Roman"/>
          <w:b/>
          <w:u w:val="single"/>
        </w:rPr>
      </w:pPr>
    </w:p>
    <w:p w:rsidR="002A2B27" w:rsidRDefault="002A2B27" w:rsidP="002A2B27">
      <w:pPr>
        <w:rPr>
          <w:rFonts w:ascii="Times New Roman" w:hAnsi="Times New Roman"/>
          <w:b/>
          <w:u w:val="single"/>
        </w:rPr>
      </w:pPr>
    </w:p>
    <w:p w:rsidR="004E3892" w:rsidRDefault="004E3892" w:rsidP="002A2B27">
      <w:pPr>
        <w:rPr>
          <w:rFonts w:ascii="Arial" w:hAnsi="Arial" w:cs="Arial"/>
          <w:b/>
          <w:sz w:val="20"/>
          <w:szCs w:val="20"/>
          <w:u w:val="single"/>
        </w:rPr>
      </w:pPr>
    </w:p>
    <w:p w:rsidR="004E3892" w:rsidRPr="000D2B20" w:rsidRDefault="004E3892" w:rsidP="004E3892">
      <w:pPr>
        <w:jc w:val="center"/>
        <w:rPr>
          <w:rFonts w:ascii="Times New Roman" w:hAnsi="Times New Roman" w:cs="Times New Roman"/>
          <w:b/>
          <w:u w:val="single"/>
        </w:rPr>
      </w:pPr>
      <w:r w:rsidRPr="000D2B20">
        <w:rPr>
          <w:rFonts w:ascii="Times New Roman" w:hAnsi="Times New Roman" w:cs="Times New Roman"/>
          <w:b/>
          <w:u w:val="single"/>
        </w:rPr>
        <w:t xml:space="preserve">Case #1: </w:t>
      </w:r>
      <w:r w:rsidR="00BA0FAF" w:rsidRPr="00BA0FAF">
        <w:rPr>
          <w:rFonts w:ascii="Times New Roman" w:hAnsi="Times New Roman" w:cs="Times New Roman"/>
          <w:b/>
          <w:szCs w:val="20"/>
          <w:u w:val="single"/>
        </w:rPr>
        <w:t>Florid cystitis glandularis cystica of intestinal type with mucin extravasation</w:t>
      </w:r>
    </w:p>
    <w:p w:rsidR="004E3892" w:rsidRPr="000D2B20" w:rsidRDefault="004E3892" w:rsidP="00B35008">
      <w:pPr>
        <w:jc w:val="center"/>
        <w:rPr>
          <w:rFonts w:ascii="Times New Roman" w:hAnsi="Times New Roman" w:cs="Times New Roman"/>
        </w:rPr>
      </w:pPr>
      <w:r w:rsidRPr="000D2B20">
        <w:rPr>
          <w:rFonts w:ascii="Times New Roman" w:hAnsi="Times New Roman" w:cs="Times New Roman"/>
          <w:i/>
        </w:rPr>
        <w:t xml:space="preserve">Presenter: </w:t>
      </w:r>
      <w:r w:rsidRPr="000D2B20">
        <w:rPr>
          <w:rFonts w:ascii="Times New Roman" w:hAnsi="Times New Roman" w:cs="Times New Roman"/>
        </w:rPr>
        <w:t>Charisse Baste, MD</w:t>
      </w:r>
      <w:r w:rsidR="00B35008" w:rsidRPr="000D2B20">
        <w:rPr>
          <w:rFonts w:ascii="Times New Roman" w:hAnsi="Times New Roman" w:cs="Times New Roman"/>
        </w:rPr>
        <w:t xml:space="preserve">; </w:t>
      </w:r>
      <w:r w:rsidRPr="000D2B20">
        <w:rPr>
          <w:rFonts w:ascii="Times New Roman" w:hAnsi="Times New Roman" w:cs="Times New Roman"/>
          <w:i/>
        </w:rPr>
        <w:t>Attending:</w:t>
      </w:r>
      <w:r w:rsidRPr="000D2B20">
        <w:rPr>
          <w:rFonts w:ascii="Times New Roman" w:hAnsi="Times New Roman" w:cs="Times New Roman"/>
        </w:rPr>
        <w:t xml:space="preserve"> David Allison</w:t>
      </w:r>
      <w:r w:rsidR="002A2B27">
        <w:rPr>
          <w:rFonts w:ascii="Times New Roman" w:hAnsi="Times New Roman" w:cs="Times New Roman"/>
        </w:rPr>
        <w:t>,</w:t>
      </w:r>
      <w:r w:rsidRPr="000D2B20">
        <w:rPr>
          <w:rFonts w:ascii="Times New Roman" w:hAnsi="Times New Roman" w:cs="Times New Roman"/>
        </w:rPr>
        <w:t xml:space="preserve"> DO</w:t>
      </w:r>
    </w:p>
    <w:p w:rsidR="004E3892" w:rsidRPr="00B71295" w:rsidRDefault="004E3892" w:rsidP="004E3892">
      <w:pPr>
        <w:jc w:val="center"/>
        <w:rPr>
          <w:rFonts w:ascii="Arial" w:hAnsi="Arial" w:cs="Arial"/>
          <w:sz w:val="20"/>
          <w:szCs w:val="20"/>
        </w:rPr>
      </w:pPr>
    </w:p>
    <w:p w:rsidR="004E3892" w:rsidRPr="000D2B20" w:rsidRDefault="004E3892" w:rsidP="004E3892">
      <w:pPr>
        <w:rPr>
          <w:rFonts w:ascii="Times New Roman" w:hAnsi="Times New Roman" w:cs="Times New Roman"/>
          <w:sz w:val="20"/>
          <w:szCs w:val="20"/>
        </w:rPr>
      </w:pPr>
      <w:r w:rsidRPr="000D2B20">
        <w:rPr>
          <w:rFonts w:ascii="Times New Roman" w:hAnsi="Times New Roman" w:cs="Times New Roman"/>
          <w:b/>
          <w:sz w:val="20"/>
          <w:szCs w:val="20"/>
        </w:rPr>
        <w:t>Clinical History:</w:t>
      </w:r>
      <w:r w:rsidRPr="000D2B20">
        <w:rPr>
          <w:rFonts w:ascii="Times New Roman" w:hAnsi="Times New Roman" w:cs="Times New Roman"/>
          <w:sz w:val="20"/>
          <w:szCs w:val="20"/>
        </w:rPr>
        <w:t xml:space="preserve"> </w:t>
      </w:r>
      <w:r w:rsidRPr="00C3093C">
        <w:rPr>
          <w:rFonts w:ascii="Times New Roman" w:hAnsi="Times New Roman" w:cs="Times New Roman"/>
          <w:color w:val="000000" w:themeColor="text1"/>
          <w:sz w:val="20"/>
          <w:szCs w:val="20"/>
        </w:rPr>
        <w:t xml:space="preserve">The patient is a </w:t>
      </w:r>
      <w:r w:rsidR="00B35008" w:rsidRPr="00C3093C">
        <w:rPr>
          <w:rFonts w:ascii="Times New Roman" w:hAnsi="Times New Roman" w:cs="Times New Roman"/>
          <w:color w:val="000000" w:themeColor="text1"/>
          <w:sz w:val="20"/>
          <w:szCs w:val="20"/>
        </w:rPr>
        <w:t>49-year-old</w:t>
      </w:r>
      <w:r w:rsidRPr="00C3093C">
        <w:rPr>
          <w:rFonts w:ascii="Times New Roman" w:hAnsi="Times New Roman" w:cs="Times New Roman"/>
          <w:color w:val="000000" w:themeColor="text1"/>
          <w:sz w:val="20"/>
          <w:szCs w:val="20"/>
        </w:rPr>
        <w:t xml:space="preserve"> </w:t>
      </w:r>
      <w:r w:rsidR="00B35008" w:rsidRPr="00C3093C">
        <w:rPr>
          <w:rFonts w:ascii="Times New Roman" w:hAnsi="Times New Roman" w:cs="Times New Roman"/>
          <w:color w:val="000000" w:themeColor="text1"/>
          <w:sz w:val="20"/>
          <w:szCs w:val="20"/>
        </w:rPr>
        <w:t>male</w:t>
      </w:r>
      <w:r w:rsidRPr="00C3093C">
        <w:rPr>
          <w:rFonts w:ascii="Times New Roman" w:hAnsi="Times New Roman" w:cs="Times New Roman"/>
          <w:color w:val="000000" w:themeColor="text1"/>
          <w:sz w:val="20"/>
          <w:szCs w:val="20"/>
        </w:rPr>
        <w:t xml:space="preserve"> </w:t>
      </w:r>
      <w:r w:rsidR="00C3093C">
        <w:rPr>
          <w:rFonts w:ascii="Times New Roman" w:hAnsi="Times New Roman" w:cs="Times New Roman"/>
          <w:color w:val="000000" w:themeColor="text1"/>
          <w:sz w:val="20"/>
          <w:szCs w:val="20"/>
        </w:rPr>
        <w:t xml:space="preserve">with past medical history of </w:t>
      </w:r>
      <w:r w:rsidR="00C3093C" w:rsidRPr="00C3093C">
        <w:rPr>
          <w:rFonts w:ascii="Times New Roman" w:hAnsi="Times New Roman" w:cs="Times New Roman"/>
          <w:color w:val="000000" w:themeColor="text1"/>
          <w:sz w:val="20"/>
          <w:szCs w:val="20"/>
        </w:rPr>
        <w:t>benign prostatic hyperplasia, resolved sexually transmitted infection and well-controlled hypertension</w:t>
      </w:r>
      <w:r w:rsidRPr="00C3093C">
        <w:rPr>
          <w:rFonts w:ascii="Times New Roman" w:hAnsi="Times New Roman" w:cs="Times New Roman"/>
          <w:color w:val="000000" w:themeColor="text1"/>
          <w:sz w:val="20"/>
          <w:szCs w:val="20"/>
        </w:rPr>
        <w:t xml:space="preserve"> presented for resection of residual bladder mass. </w:t>
      </w:r>
      <w:r w:rsidR="00C3093C">
        <w:rPr>
          <w:rFonts w:ascii="Times New Roman" w:hAnsi="Times New Roman" w:cs="Times New Roman"/>
          <w:color w:val="000000" w:themeColor="text1"/>
          <w:sz w:val="20"/>
          <w:szCs w:val="20"/>
        </w:rPr>
        <w:t>One year ago, t</w:t>
      </w:r>
      <w:r w:rsidRPr="00C3093C">
        <w:rPr>
          <w:rFonts w:ascii="Times New Roman" w:hAnsi="Times New Roman" w:cs="Times New Roman"/>
          <w:color w:val="000000" w:themeColor="text1"/>
          <w:sz w:val="20"/>
          <w:szCs w:val="20"/>
        </w:rPr>
        <w:t>he</w:t>
      </w:r>
      <w:r w:rsidR="00C3093C">
        <w:rPr>
          <w:rFonts w:ascii="Times New Roman" w:hAnsi="Times New Roman" w:cs="Times New Roman"/>
          <w:color w:val="000000" w:themeColor="text1"/>
          <w:sz w:val="20"/>
          <w:szCs w:val="20"/>
        </w:rPr>
        <w:t xml:space="preserve"> patient presented initially </w:t>
      </w:r>
      <w:r w:rsidR="00B35008" w:rsidRPr="00C3093C">
        <w:rPr>
          <w:rFonts w:ascii="Times New Roman" w:hAnsi="Times New Roman" w:cs="Times New Roman"/>
          <w:color w:val="000000" w:themeColor="text1"/>
          <w:sz w:val="20"/>
          <w:szCs w:val="20"/>
        </w:rPr>
        <w:t>with a complaint of</w:t>
      </w:r>
      <w:r w:rsidRPr="00C3093C">
        <w:rPr>
          <w:rFonts w:ascii="Times New Roman" w:hAnsi="Times New Roman" w:cs="Times New Roman"/>
          <w:color w:val="000000" w:themeColor="text1"/>
          <w:sz w:val="20"/>
          <w:szCs w:val="20"/>
        </w:rPr>
        <w:t xml:space="preserve"> hematuria </w:t>
      </w:r>
      <w:r w:rsidR="00B35008" w:rsidRPr="00C3093C">
        <w:rPr>
          <w:rFonts w:ascii="Times New Roman" w:hAnsi="Times New Roman" w:cs="Times New Roman"/>
          <w:color w:val="000000" w:themeColor="text1"/>
          <w:sz w:val="20"/>
          <w:szCs w:val="20"/>
        </w:rPr>
        <w:t>for</w:t>
      </w:r>
      <w:r w:rsidRPr="00C3093C">
        <w:rPr>
          <w:rFonts w:ascii="Times New Roman" w:hAnsi="Times New Roman" w:cs="Times New Roman"/>
          <w:color w:val="000000" w:themeColor="text1"/>
          <w:sz w:val="20"/>
          <w:szCs w:val="20"/>
        </w:rPr>
        <w:t xml:space="preserve"> 1 year. </w:t>
      </w:r>
      <w:r w:rsidR="005F3ECC" w:rsidRPr="005F3ECC">
        <w:rPr>
          <w:rFonts w:ascii="Times New Roman" w:hAnsi="Times New Roman" w:cs="Times New Roman"/>
          <w:color w:val="000000" w:themeColor="text1"/>
          <w:sz w:val="20"/>
          <w:szCs w:val="20"/>
        </w:rPr>
        <w:t xml:space="preserve">Computed tomography scan showed nodular asymmetric thickening of the bladder base. A cystoscopy showed a bladder mass that was subsequently biopsied. Diagnosis on biopsy at that time was cystitis glandularis. </w:t>
      </w:r>
      <w:r w:rsidR="005F3ECC">
        <w:rPr>
          <w:rFonts w:ascii="Times New Roman" w:hAnsi="Times New Roman" w:cs="Times New Roman"/>
          <w:color w:val="000000" w:themeColor="text1"/>
          <w:sz w:val="20"/>
          <w:szCs w:val="20"/>
        </w:rPr>
        <w:t>Recently</w:t>
      </w:r>
      <w:r w:rsidR="005F3ECC" w:rsidRPr="005F3ECC">
        <w:rPr>
          <w:rFonts w:ascii="Times New Roman" w:hAnsi="Times New Roman" w:cs="Times New Roman"/>
          <w:color w:val="000000" w:themeColor="text1"/>
          <w:sz w:val="20"/>
          <w:szCs w:val="20"/>
        </w:rPr>
        <w:t>, the patient then underwent transurethral resection of bladder tumor (TURBT). The operative report described a 6.0 x 1.0 cm mass immediately proximal to the bladder neck.</w:t>
      </w:r>
    </w:p>
    <w:p w:rsidR="004E3892" w:rsidRPr="000D2B20" w:rsidRDefault="004E3892" w:rsidP="004E3892">
      <w:pPr>
        <w:rPr>
          <w:rFonts w:ascii="Times New Roman" w:hAnsi="Times New Roman" w:cs="Times New Roman"/>
          <w:sz w:val="20"/>
          <w:szCs w:val="20"/>
          <w:u w:val="single"/>
        </w:rPr>
      </w:pPr>
    </w:p>
    <w:p w:rsidR="004E3892" w:rsidRPr="000D2B20" w:rsidRDefault="004E3892" w:rsidP="00C3093C">
      <w:pPr>
        <w:outlineLvl w:val="0"/>
        <w:rPr>
          <w:rFonts w:ascii="Times New Roman" w:hAnsi="Times New Roman" w:cs="Times New Roman"/>
          <w:sz w:val="20"/>
          <w:szCs w:val="20"/>
        </w:rPr>
      </w:pPr>
      <w:r w:rsidRPr="000D2B20">
        <w:rPr>
          <w:rFonts w:ascii="Times New Roman" w:hAnsi="Times New Roman" w:cs="Times New Roman"/>
          <w:b/>
          <w:sz w:val="20"/>
          <w:szCs w:val="20"/>
        </w:rPr>
        <w:t>Diagnosis: Florid cystitis glandularis cystica of intestinal type with mucin extravasation</w:t>
      </w:r>
    </w:p>
    <w:p w:rsidR="004E3892" w:rsidRPr="000D2B20" w:rsidRDefault="004E3892" w:rsidP="004E3892">
      <w:pPr>
        <w:rPr>
          <w:rFonts w:ascii="Times New Roman" w:hAnsi="Times New Roman" w:cs="Times New Roman"/>
          <w:sz w:val="20"/>
          <w:szCs w:val="20"/>
          <w:u w:val="single"/>
        </w:rPr>
      </w:pPr>
    </w:p>
    <w:p w:rsidR="004E3892" w:rsidRPr="000D2B20" w:rsidRDefault="004E3892" w:rsidP="00C3093C">
      <w:pPr>
        <w:outlineLvl w:val="0"/>
        <w:rPr>
          <w:rFonts w:ascii="Times New Roman" w:hAnsi="Times New Roman" w:cs="Times New Roman"/>
          <w:b/>
          <w:sz w:val="20"/>
          <w:szCs w:val="20"/>
        </w:rPr>
      </w:pPr>
      <w:r w:rsidRPr="000D2B20">
        <w:rPr>
          <w:rFonts w:ascii="Times New Roman" w:hAnsi="Times New Roman" w:cs="Times New Roman"/>
          <w:b/>
          <w:sz w:val="20"/>
          <w:szCs w:val="20"/>
        </w:rPr>
        <w:t>Differential Diagnosis:</w:t>
      </w:r>
    </w:p>
    <w:p w:rsidR="002A2B27" w:rsidRPr="002A2B27" w:rsidRDefault="002A2B27" w:rsidP="002A2B27">
      <w:pPr>
        <w:pStyle w:val="ListParagraph"/>
        <w:numPr>
          <w:ilvl w:val="0"/>
          <w:numId w:val="3"/>
        </w:numPr>
        <w:outlineLvl w:val="0"/>
        <w:rPr>
          <w:rFonts w:ascii="Times New Roman" w:hAnsi="Times New Roman" w:cs="Times New Roman"/>
        </w:rPr>
      </w:pPr>
      <w:r w:rsidRPr="002A2B27">
        <w:rPr>
          <w:rFonts w:ascii="Times New Roman" w:hAnsi="Times New Roman" w:cs="Times New Roman"/>
        </w:rPr>
        <w:t>Florid cystitis glandularis cystica of intestinal type with mucin extravasation</w:t>
      </w:r>
    </w:p>
    <w:p w:rsidR="004E3892" w:rsidRPr="000D2B20" w:rsidRDefault="004E3892" w:rsidP="00C330B2">
      <w:pPr>
        <w:pStyle w:val="ListParagraph"/>
        <w:numPr>
          <w:ilvl w:val="0"/>
          <w:numId w:val="3"/>
        </w:numPr>
        <w:rPr>
          <w:rFonts w:ascii="Times New Roman" w:hAnsi="Times New Roman" w:cs="Times New Roman"/>
        </w:rPr>
      </w:pPr>
      <w:r w:rsidRPr="000D2B20">
        <w:rPr>
          <w:rFonts w:ascii="Times New Roman" w:hAnsi="Times New Roman" w:cs="Times New Roman"/>
        </w:rPr>
        <w:t>Adenocarcinoma of bladder</w:t>
      </w:r>
      <w:r w:rsidR="00B04783" w:rsidRPr="000D2B20">
        <w:rPr>
          <w:rFonts w:ascii="Times New Roman" w:hAnsi="Times New Roman" w:cs="Times New Roman"/>
        </w:rPr>
        <w:t xml:space="preserve">, </w:t>
      </w:r>
      <w:r w:rsidRPr="000D2B20">
        <w:rPr>
          <w:rFonts w:ascii="Times New Roman" w:hAnsi="Times New Roman" w:cs="Times New Roman"/>
        </w:rPr>
        <w:t>primary</w:t>
      </w:r>
    </w:p>
    <w:p w:rsidR="004E3892" w:rsidRPr="000D2B20" w:rsidRDefault="004E3892" w:rsidP="00C330B2">
      <w:pPr>
        <w:pStyle w:val="ListParagraph"/>
        <w:numPr>
          <w:ilvl w:val="0"/>
          <w:numId w:val="3"/>
        </w:numPr>
        <w:rPr>
          <w:rFonts w:ascii="Times New Roman" w:hAnsi="Times New Roman" w:cs="Times New Roman"/>
        </w:rPr>
      </w:pPr>
      <w:r w:rsidRPr="000D2B20">
        <w:rPr>
          <w:rFonts w:ascii="Times New Roman" w:hAnsi="Times New Roman" w:cs="Times New Roman"/>
        </w:rPr>
        <w:t>Metastatic adenocarcinoma</w:t>
      </w:r>
    </w:p>
    <w:p w:rsidR="004E3892" w:rsidRPr="000D2B20" w:rsidRDefault="004E3892" w:rsidP="004E3892">
      <w:pPr>
        <w:pStyle w:val="ListParagraph"/>
        <w:rPr>
          <w:rFonts w:ascii="Times New Roman" w:hAnsi="Times New Roman" w:cs="Times New Roman"/>
        </w:rPr>
      </w:pPr>
    </w:p>
    <w:p w:rsidR="004E3892" w:rsidRPr="000D2B20" w:rsidRDefault="004E3892" w:rsidP="00C3093C">
      <w:pPr>
        <w:outlineLvl w:val="0"/>
        <w:rPr>
          <w:rFonts w:ascii="Times New Roman" w:hAnsi="Times New Roman" w:cs="Times New Roman"/>
          <w:b/>
          <w:sz w:val="20"/>
          <w:szCs w:val="20"/>
        </w:rPr>
      </w:pPr>
      <w:r w:rsidRPr="000D2B20">
        <w:rPr>
          <w:rFonts w:ascii="Times New Roman" w:hAnsi="Times New Roman" w:cs="Times New Roman"/>
          <w:b/>
          <w:sz w:val="20"/>
          <w:szCs w:val="20"/>
        </w:rPr>
        <w:t>Key microscopic features:</w:t>
      </w:r>
    </w:p>
    <w:p w:rsidR="00B04783" w:rsidRPr="000D2B20" w:rsidRDefault="00B04783" w:rsidP="00C330B2">
      <w:pPr>
        <w:pStyle w:val="ListParagraph"/>
        <w:numPr>
          <w:ilvl w:val="0"/>
          <w:numId w:val="4"/>
        </w:numPr>
        <w:rPr>
          <w:rFonts w:ascii="Times New Roman" w:hAnsi="Times New Roman" w:cs="Times New Roman"/>
          <w:b/>
        </w:rPr>
      </w:pPr>
      <w:r w:rsidRPr="000D2B20">
        <w:rPr>
          <w:rFonts w:ascii="Times New Roman" w:hAnsi="Times New Roman" w:cs="Times New Roman"/>
        </w:rPr>
        <w:t>C</w:t>
      </w:r>
      <w:r w:rsidR="004E3892" w:rsidRPr="000D2B20">
        <w:rPr>
          <w:rFonts w:ascii="Times New Roman" w:hAnsi="Times New Roman" w:cs="Times New Roman"/>
        </w:rPr>
        <w:t>ytologically bland epithelial cells with small, basal nuclei without atypia</w:t>
      </w:r>
    </w:p>
    <w:p w:rsidR="00B04783" w:rsidRPr="000D2B20" w:rsidRDefault="00B04783" w:rsidP="00C330B2">
      <w:pPr>
        <w:pStyle w:val="ListParagraph"/>
        <w:numPr>
          <w:ilvl w:val="0"/>
          <w:numId w:val="4"/>
        </w:numPr>
        <w:rPr>
          <w:rFonts w:ascii="Times New Roman" w:hAnsi="Times New Roman" w:cs="Times New Roman"/>
          <w:b/>
        </w:rPr>
      </w:pPr>
      <w:r w:rsidRPr="000D2B20">
        <w:rPr>
          <w:rFonts w:ascii="Times New Roman" w:hAnsi="Times New Roman" w:cs="Times New Roman"/>
        </w:rPr>
        <w:t>A</w:t>
      </w:r>
      <w:r w:rsidR="004E3892" w:rsidRPr="000D2B20">
        <w:rPr>
          <w:rFonts w:ascii="Times New Roman" w:hAnsi="Times New Roman" w:cs="Times New Roman"/>
        </w:rPr>
        <w:t>cellular pools of mucin without floating epithelial cells</w:t>
      </w:r>
    </w:p>
    <w:p w:rsidR="004E3892" w:rsidRPr="000D2B20" w:rsidRDefault="00B04783" w:rsidP="00C330B2">
      <w:pPr>
        <w:pStyle w:val="ListParagraph"/>
        <w:numPr>
          <w:ilvl w:val="0"/>
          <w:numId w:val="4"/>
        </w:numPr>
        <w:rPr>
          <w:rFonts w:ascii="Times New Roman" w:hAnsi="Times New Roman" w:cs="Times New Roman"/>
          <w:b/>
        </w:rPr>
      </w:pPr>
      <w:r w:rsidRPr="000D2B20">
        <w:rPr>
          <w:rFonts w:ascii="Times New Roman" w:hAnsi="Times New Roman" w:cs="Times New Roman"/>
        </w:rPr>
        <w:t>L</w:t>
      </w:r>
      <w:r w:rsidR="004E3892" w:rsidRPr="000D2B20">
        <w:rPr>
          <w:rFonts w:ascii="Times New Roman" w:hAnsi="Times New Roman" w:cs="Times New Roman"/>
        </w:rPr>
        <w:t xml:space="preserve">ack </w:t>
      </w:r>
      <w:r w:rsidRPr="000D2B20">
        <w:rPr>
          <w:rFonts w:ascii="Times New Roman" w:hAnsi="Times New Roman" w:cs="Times New Roman"/>
        </w:rPr>
        <w:t xml:space="preserve">of </w:t>
      </w:r>
      <w:r w:rsidR="004E3892" w:rsidRPr="000D2B20">
        <w:rPr>
          <w:rFonts w:ascii="Times New Roman" w:hAnsi="Times New Roman" w:cs="Times New Roman"/>
        </w:rPr>
        <w:t>destructive stromal invasion in the myxoid stroma</w:t>
      </w:r>
    </w:p>
    <w:p w:rsidR="004E3892" w:rsidRPr="000D2B20" w:rsidRDefault="004E3892" w:rsidP="004E3892">
      <w:pPr>
        <w:pStyle w:val="ListParagraph"/>
        <w:rPr>
          <w:rFonts w:ascii="Times New Roman" w:hAnsi="Times New Roman" w:cs="Times New Roman"/>
          <w:b/>
        </w:rPr>
      </w:pPr>
    </w:p>
    <w:p w:rsidR="004E3892" w:rsidRPr="000D2B20" w:rsidRDefault="004E3892" w:rsidP="00C3093C">
      <w:pPr>
        <w:outlineLvl w:val="0"/>
        <w:rPr>
          <w:rFonts w:ascii="Times New Roman" w:hAnsi="Times New Roman" w:cs="Times New Roman"/>
          <w:b/>
          <w:sz w:val="20"/>
          <w:szCs w:val="20"/>
        </w:rPr>
      </w:pPr>
      <w:r w:rsidRPr="000D2B20">
        <w:rPr>
          <w:rFonts w:ascii="Times New Roman" w:hAnsi="Times New Roman" w:cs="Times New Roman"/>
          <w:b/>
          <w:sz w:val="20"/>
          <w:szCs w:val="20"/>
        </w:rPr>
        <w:t>Immunohistochemical</w:t>
      </w:r>
      <w:r w:rsidR="0007108F">
        <w:rPr>
          <w:rFonts w:ascii="Times New Roman" w:hAnsi="Times New Roman" w:cs="Times New Roman"/>
          <w:b/>
          <w:sz w:val="20"/>
          <w:szCs w:val="20"/>
        </w:rPr>
        <w:t xml:space="preserve"> stains</w:t>
      </w:r>
      <w:r w:rsidRPr="000D2B20">
        <w:rPr>
          <w:rFonts w:ascii="Times New Roman" w:hAnsi="Times New Roman" w:cs="Times New Roman"/>
          <w:b/>
          <w:sz w:val="20"/>
          <w:szCs w:val="20"/>
        </w:rPr>
        <w:t>:</w:t>
      </w:r>
    </w:p>
    <w:p w:rsidR="004E3892" w:rsidRPr="000D2B20" w:rsidRDefault="00B04783" w:rsidP="00B04783">
      <w:pPr>
        <w:pStyle w:val="ListParagraph"/>
        <w:numPr>
          <w:ilvl w:val="0"/>
          <w:numId w:val="5"/>
        </w:numPr>
        <w:rPr>
          <w:rFonts w:ascii="Times New Roman" w:hAnsi="Times New Roman" w:cs="Times New Roman"/>
        </w:rPr>
      </w:pPr>
      <w:r w:rsidRPr="000D2B20">
        <w:rPr>
          <w:rFonts w:ascii="Times New Roman" w:hAnsi="Times New Roman" w:cs="Times New Roman"/>
        </w:rPr>
        <w:t xml:space="preserve">Positive: </w:t>
      </w:r>
      <w:r w:rsidR="004E3892" w:rsidRPr="000D2B20">
        <w:rPr>
          <w:rFonts w:ascii="Times New Roman" w:hAnsi="Times New Roman" w:cs="Times New Roman"/>
        </w:rPr>
        <w:t>CK</w:t>
      </w:r>
      <w:r w:rsidRPr="000D2B20">
        <w:rPr>
          <w:rFonts w:ascii="Times New Roman" w:hAnsi="Times New Roman" w:cs="Times New Roman"/>
        </w:rPr>
        <w:t>7, CK20, CDX2, Beta-catenin (cytoplasmic)</w:t>
      </w:r>
    </w:p>
    <w:p w:rsidR="004E3892" w:rsidRPr="000D2B20" w:rsidRDefault="00B04783" w:rsidP="00C330B2">
      <w:pPr>
        <w:pStyle w:val="ListParagraph"/>
        <w:numPr>
          <w:ilvl w:val="0"/>
          <w:numId w:val="5"/>
        </w:numPr>
        <w:rPr>
          <w:rFonts w:ascii="Times New Roman" w:hAnsi="Times New Roman" w:cs="Times New Roman"/>
        </w:rPr>
      </w:pPr>
      <w:r w:rsidRPr="000D2B20">
        <w:rPr>
          <w:rFonts w:ascii="Times New Roman" w:hAnsi="Times New Roman" w:cs="Times New Roman"/>
        </w:rPr>
        <w:t>Negative: PSA</w:t>
      </w:r>
    </w:p>
    <w:p w:rsidR="004E3892" w:rsidRPr="000D2B20" w:rsidRDefault="004E3892" w:rsidP="004E3892">
      <w:pPr>
        <w:rPr>
          <w:rFonts w:ascii="Times New Roman" w:hAnsi="Times New Roman" w:cs="Times New Roman"/>
          <w:sz w:val="20"/>
          <w:szCs w:val="20"/>
          <w:u w:val="single"/>
        </w:rPr>
      </w:pPr>
    </w:p>
    <w:p w:rsidR="004E3892" w:rsidRPr="000D2B20" w:rsidRDefault="004E3892" w:rsidP="00C3093C">
      <w:pPr>
        <w:outlineLvl w:val="0"/>
        <w:rPr>
          <w:rFonts w:ascii="Times New Roman" w:hAnsi="Times New Roman" w:cs="Times New Roman"/>
          <w:b/>
          <w:sz w:val="20"/>
          <w:szCs w:val="20"/>
        </w:rPr>
      </w:pPr>
      <w:r w:rsidRPr="000D2B20">
        <w:rPr>
          <w:rFonts w:ascii="Times New Roman" w:hAnsi="Times New Roman" w:cs="Times New Roman"/>
          <w:b/>
          <w:sz w:val="20"/>
          <w:szCs w:val="20"/>
        </w:rPr>
        <w:t>Take Home Points:</w:t>
      </w:r>
    </w:p>
    <w:p w:rsidR="004E3892" w:rsidRPr="000D2B20" w:rsidRDefault="004E3892" w:rsidP="00B04783">
      <w:pPr>
        <w:pStyle w:val="ListParagraph"/>
        <w:numPr>
          <w:ilvl w:val="0"/>
          <w:numId w:val="22"/>
        </w:numPr>
        <w:rPr>
          <w:rFonts w:ascii="Times New Roman" w:hAnsi="Times New Roman" w:cs="Times New Roman"/>
          <w:shd w:val="clear" w:color="auto" w:fill="FFFFFF"/>
          <w:lang w:val="en-US"/>
        </w:rPr>
      </w:pPr>
      <w:r w:rsidRPr="000D2B20">
        <w:rPr>
          <w:rFonts w:ascii="Times New Roman" w:hAnsi="Times New Roman" w:cs="Times New Roman"/>
          <w:shd w:val="clear" w:color="auto" w:fill="FFFFFF"/>
        </w:rPr>
        <w:t>Florid</w:t>
      </w:r>
      <w:r w:rsidR="00C3093C">
        <w:rPr>
          <w:rFonts w:ascii="Times New Roman" w:hAnsi="Times New Roman" w:cs="Times New Roman"/>
          <w:shd w:val="clear" w:color="auto" w:fill="FFFFFF"/>
        </w:rPr>
        <w:t xml:space="preserve"> </w:t>
      </w:r>
      <w:r w:rsidRPr="000D2B20">
        <w:rPr>
          <w:rFonts w:ascii="Times New Roman" w:hAnsi="Times New Roman" w:cs="Times New Roman"/>
          <w:shd w:val="clear" w:color="auto" w:fill="FFFFFF"/>
        </w:rPr>
        <w:t xml:space="preserve">cystitis glandularis of intestinal type may mimic a neoplasm on gross evaluation and the propensity of the mucin extravasation </w:t>
      </w:r>
      <w:r w:rsidR="00B04783" w:rsidRPr="000D2B20">
        <w:rPr>
          <w:rFonts w:ascii="Times New Roman" w:hAnsi="Times New Roman" w:cs="Times New Roman"/>
          <w:shd w:val="clear" w:color="auto" w:fill="FFFFFF"/>
        </w:rPr>
        <w:t>to</w:t>
      </w:r>
      <w:r w:rsidRPr="000D2B20">
        <w:rPr>
          <w:rFonts w:ascii="Times New Roman" w:hAnsi="Times New Roman" w:cs="Times New Roman"/>
          <w:shd w:val="clear" w:color="auto" w:fill="FFFFFF"/>
        </w:rPr>
        <w:t xml:space="preserve"> cause diagnostic difficulty</w:t>
      </w:r>
    </w:p>
    <w:p w:rsidR="004E3892" w:rsidRPr="000D2B20" w:rsidRDefault="004E3892" w:rsidP="004E3892">
      <w:pPr>
        <w:pStyle w:val="ListParagraph"/>
        <w:rPr>
          <w:rFonts w:ascii="Times New Roman" w:hAnsi="Times New Roman" w:cs="Times New Roman"/>
        </w:rPr>
      </w:pPr>
    </w:p>
    <w:p w:rsidR="004E3892" w:rsidRPr="000D2B20" w:rsidRDefault="004E3892" w:rsidP="00C3093C">
      <w:pPr>
        <w:outlineLvl w:val="0"/>
        <w:rPr>
          <w:rFonts w:ascii="Times New Roman" w:hAnsi="Times New Roman" w:cs="Times New Roman"/>
          <w:b/>
          <w:sz w:val="20"/>
          <w:szCs w:val="20"/>
        </w:rPr>
      </w:pPr>
      <w:r w:rsidRPr="000D2B20">
        <w:rPr>
          <w:rFonts w:ascii="Times New Roman" w:hAnsi="Times New Roman" w:cs="Times New Roman"/>
          <w:b/>
          <w:sz w:val="20"/>
          <w:szCs w:val="20"/>
        </w:rPr>
        <w:t>References:</w:t>
      </w:r>
    </w:p>
    <w:p w:rsidR="004E3892" w:rsidRPr="000D2B20" w:rsidRDefault="004E3892" w:rsidP="004E3892">
      <w:pPr>
        <w:pStyle w:val="ListParagraph"/>
        <w:rPr>
          <w:rFonts w:ascii="Times New Roman" w:eastAsia="Times New Roman" w:hAnsi="Times New Roman" w:cs="Times New Roman"/>
          <w:color w:val="222222"/>
          <w:shd w:val="clear" w:color="auto" w:fill="FFFFFF"/>
        </w:rPr>
      </w:pPr>
    </w:p>
    <w:p w:rsidR="0003264C" w:rsidRPr="000D2B20" w:rsidRDefault="0003264C" w:rsidP="0003264C">
      <w:pPr>
        <w:pStyle w:val="ListParagraph"/>
        <w:numPr>
          <w:ilvl w:val="0"/>
          <w:numId w:val="9"/>
        </w:numPr>
        <w:rPr>
          <w:rFonts w:ascii="Times New Roman" w:eastAsia="Times New Roman" w:hAnsi="Times New Roman" w:cs="Times New Roman"/>
          <w:color w:val="222222"/>
          <w:shd w:val="clear" w:color="auto" w:fill="FFFFFF"/>
        </w:rPr>
      </w:pPr>
      <w:r w:rsidRPr="000D2B20">
        <w:rPr>
          <w:rFonts w:ascii="Times New Roman" w:eastAsia="Times New Roman" w:hAnsi="Times New Roman" w:cs="Times New Roman"/>
          <w:color w:val="222222"/>
          <w:shd w:val="clear" w:color="auto" w:fill="FFFFFF"/>
        </w:rPr>
        <w:t xml:space="preserve">Dadhania V, Czerniak B, Guo CC. Adenocarcinoma of the urinary bladder. </w:t>
      </w:r>
      <w:r w:rsidRPr="0067383F">
        <w:rPr>
          <w:rFonts w:ascii="Times New Roman" w:eastAsia="Times New Roman" w:hAnsi="Times New Roman" w:cs="Times New Roman"/>
          <w:i/>
          <w:color w:val="222222"/>
          <w:shd w:val="clear" w:color="auto" w:fill="FFFFFF"/>
        </w:rPr>
        <w:t>American journal of cl</w:t>
      </w:r>
      <w:r w:rsidR="0067383F" w:rsidRPr="0067383F">
        <w:rPr>
          <w:rFonts w:ascii="Times New Roman" w:eastAsia="Times New Roman" w:hAnsi="Times New Roman" w:cs="Times New Roman"/>
          <w:i/>
          <w:color w:val="222222"/>
          <w:shd w:val="clear" w:color="auto" w:fill="FFFFFF"/>
        </w:rPr>
        <w:t>inical and experimental urology</w:t>
      </w:r>
      <w:r w:rsidRPr="0067383F">
        <w:rPr>
          <w:rFonts w:ascii="Times New Roman" w:eastAsia="Times New Roman" w:hAnsi="Times New Roman" w:cs="Times New Roman"/>
          <w:i/>
          <w:color w:val="222222"/>
          <w:shd w:val="clear" w:color="auto" w:fill="FFFFFF"/>
        </w:rPr>
        <w:t xml:space="preserve"> </w:t>
      </w:r>
      <w:r w:rsidRPr="0067383F">
        <w:rPr>
          <w:rFonts w:ascii="Times New Roman" w:eastAsia="Times New Roman" w:hAnsi="Times New Roman" w:cs="Times New Roman"/>
          <w:color w:val="222222"/>
          <w:shd w:val="clear" w:color="auto" w:fill="FFFFFF"/>
        </w:rPr>
        <w:t>2015</w:t>
      </w:r>
      <w:r w:rsidRPr="000D2B20">
        <w:rPr>
          <w:rFonts w:ascii="Times New Roman" w:eastAsia="Times New Roman" w:hAnsi="Times New Roman" w:cs="Times New Roman"/>
          <w:color w:val="222222"/>
          <w:shd w:val="clear" w:color="auto" w:fill="FFFFFF"/>
        </w:rPr>
        <w:t>;3(2):51.</w:t>
      </w:r>
    </w:p>
    <w:p w:rsidR="0003264C" w:rsidRPr="0003264C" w:rsidRDefault="0003264C" w:rsidP="0003264C">
      <w:pPr>
        <w:pStyle w:val="ListParagraph"/>
        <w:numPr>
          <w:ilvl w:val="0"/>
          <w:numId w:val="9"/>
        </w:numPr>
        <w:rPr>
          <w:rFonts w:ascii="Times New Roman" w:eastAsia="Times New Roman" w:hAnsi="Times New Roman" w:cs="Times New Roman"/>
        </w:rPr>
      </w:pPr>
      <w:r w:rsidRPr="000D2B20">
        <w:rPr>
          <w:rFonts w:ascii="Times New Roman" w:eastAsia="Times New Roman" w:hAnsi="Times New Roman" w:cs="Times New Roman"/>
          <w:color w:val="222222"/>
          <w:shd w:val="clear" w:color="auto" w:fill="FFFFFF"/>
        </w:rPr>
        <w:t xml:space="preserve">Ito A, Sakura Y, Sugimoto M, Kakehi Y, Kuroda N. Villous Tumor of the Urinary Bladder Resembling Low-grade Mucinous Neoplasm of the </w:t>
      </w:r>
      <w:r w:rsidR="0067383F">
        <w:rPr>
          <w:rFonts w:ascii="Times New Roman" w:eastAsia="Times New Roman" w:hAnsi="Times New Roman" w:cs="Times New Roman"/>
          <w:color w:val="222222"/>
          <w:shd w:val="clear" w:color="auto" w:fill="FFFFFF"/>
        </w:rPr>
        <w:t xml:space="preserve">Appendix. </w:t>
      </w:r>
      <w:r w:rsidR="0067383F" w:rsidRPr="0067383F">
        <w:rPr>
          <w:rFonts w:ascii="Times New Roman" w:eastAsia="Times New Roman" w:hAnsi="Times New Roman" w:cs="Times New Roman"/>
          <w:i/>
          <w:color w:val="222222"/>
          <w:shd w:val="clear" w:color="auto" w:fill="FFFFFF"/>
        </w:rPr>
        <w:t>Urology case reports</w:t>
      </w:r>
      <w:r w:rsidR="0067383F">
        <w:rPr>
          <w:rFonts w:ascii="Times New Roman" w:eastAsia="Times New Roman" w:hAnsi="Times New Roman" w:cs="Times New Roman"/>
          <w:color w:val="222222"/>
          <w:shd w:val="clear" w:color="auto" w:fill="FFFFFF"/>
        </w:rPr>
        <w:t xml:space="preserve"> </w:t>
      </w:r>
      <w:r w:rsidRPr="000D2B20">
        <w:rPr>
          <w:rFonts w:ascii="Times New Roman" w:eastAsia="Times New Roman" w:hAnsi="Times New Roman" w:cs="Times New Roman"/>
          <w:color w:val="222222"/>
          <w:shd w:val="clear" w:color="auto" w:fill="FFFFFF"/>
        </w:rPr>
        <w:t>2016 May 1;6:4-6.</w:t>
      </w:r>
    </w:p>
    <w:p w:rsidR="004E3892" w:rsidRPr="0003264C" w:rsidRDefault="004E3892" w:rsidP="00C330B2">
      <w:pPr>
        <w:pStyle w:val="ListParagraph"/>
        <w:numPr>
          <w:ilvl w:val="0"/>
          <w:numId w:val="9"/>
        </w:numPr>
        <w:rPr>
          <w:rFonts w:ascii="Times New Roman" w:eastAsia="Times New Roman" w:hAnsi="Times New Roman" w:cs="Times New Roman"/>
        </w:rPr>
      </w:pPr>
      <w:r w:rsidRPr="000D2B20">
        <w:rPr>
          <w:rFonts w:ascii="Times New Roman" w:eastAsia="Times New Roman" w:hAnsi="Times New Roman" w:cs="Times New Roman"/>
          <w:color w:val="222222"/>
          <w:shd w:val="clear" w:color="auto" w:fill="FFFFFF"/>
        </w:rPr>
        <w:t>Song YS, Jang KS, Jang SH, Min KW, Na W, Song SY, Moon HS, Lee TY, Paik SS. The Intestinal Type of Florid Cystitis Glandularis Mimics Bladder Tum</w:t>
      </w:r>
      <w:r w:rsidR="0067383F">
        <w:rPr>
          <w:rFonts w:ascii="Times New Roman" w:eastAsia="Times New Roman" w:hAnsi="Times New Roman" w:cs="Times New Roman"/>
          <w:color w:val="222222"/>
          <w:shd w:val="clear" w:color="auto" w:fill="FFFFFF"/>
        </w:rPr>
        <w:t xml:space="preserve">or. </w:t>
      </w:r>
      <w:r w:rsidR="0067383F" w:rsidRPr="0067383F">
        <w:rPr>
          <w:rFonts w:ascii="Times New Roman" w:eastAsia="Times New Roman" w:hAnsi="Times New Roman" w:cs="Times New Roman"/>
          <w:i/>
          <w:color w:val="222222"/>
          <w:shd w:val="clear" w:color="auto" w:fill="FFFFFF"/>
        </w:rPr>
        <w:t>Korean Journal of Pathology</w:t>
      </w:r>
      <w:r w:rsidRPr="000D2B20">
        <w:rPr>
          <w:rFonts w:ascii="Times New Roman" w:eastAsia="Times New Roman" w:hAnsi="Times New Roman" w:cs="Times New Roman"/>
          <w:color w:val="222222"/>
          <w:shd w:val="clear" w:color="auto" w:fill="FFFFFF"/>
        </w:rPr>
        <w:t xml:space="preserve"> 2007;41(116):8.</w:t>
      </w:r>
    </w:p>
    <w:p w:rsidR="0003264C" w:rsidRPr="000D2B20" w:rsidRDefault="0003264C" w:rsidP="0003264C">
      <w:pPr>
        <w:pStyle w:val="ListParagraph"/>
        <w:numPr>
          <w:ilvl w:val="0"/>
          <w:numId w:val="9"/>
        </w:numPr>
        <w:rPr>
          <w:rFonts w:ascii="Times New Roman" w:eastAsia="Times New Roman" w:hAnsi="Times New Roman" w:cs="Times New Roman"/>
          <w:color w:val="222222"/>
          <w:shd w:val="clear" w:color="auto" w:fill="FFFFFF"/>
        </w:rPr>
      </w:pPr>
      <w:r w:rsidRPr="000D2B20">
        <w:rPr>
          <w:rFonts w:ascii="Times New Roman" w:eastAsia="Times New Roman" w:hAnsi="Times New Roman" w:cs="Times New Roman"/>
          <w:color w:val="222222"/>
          <w:shd w:val="clear" w:color="auto" w:fill="FFFFFF"/>
        </w:rPr>
        <w:t>Sung MT, Lopez-Beltran A, Eble JN, MacLennan GT, Tan PH, Montironi R, Jones TD, Ulbright TM, Blair JE, Cheng L. Divergent pathway of intestinal metaplasia and cystitis glandularis of the urinary bla</w:t>
      </w:r>
      <w:r w:rsidR="0067383F">
        <w:rPr>
          <w:rFonts w:ascii="Times New Roman" w:eastAsia="Times New Roman" w:hAnsi="Times New Roman" w:cs="Times New Roman"/>
          <w:color w:val="222222"/>
          <w:shd w:val="clear" w:color="auto" w:fill="FFFFFF"/>
        </w:rPr>
        <w:t xml:space="preserve">dder. </w:t>
      </w:r>
      <w:r w:rsidR="0067383F" w:rsidRPr="0067383F">
        <w:rPr>
          <w:rFonts w:ascii="Times New Roman" w:eastAsia="Times New Roman" w:hAnsi="Times New Roman" w:cs="Times New Roman"/>
          <w:i/>
          <w:color w:val="222222"/>
          <w:shd w:val="clear" w:color="auto" w:fill="FFFFFF"/>
        </w:rPr>
        <w:t>Modern pathology</w:t>
      </w:r>
      <w:r w:rsidR="0067383F">
        <w:rPr>
          <w:rFonts w:ascii="Times New Roman" w:eastAsia="Times New Roman" w:hAnsi="Times New Roman" w:cs="Times New Roman"/>
          <w:color w:val="222222"/>
          <w:shd w:val="clear" w:color="auto" w:fill="FFFFFF"/>
        </w:rPr>
        <w:t xml:space="preserve"> 2006</w:t>
      </w:r>
      <w:r w:rsidRPr="000D2B20">
        <w:rPr>
          <w:rFonts w:ascii="Times New Roman" w:eastAsia="Times New Roman" w:hAnsi="Times New Roman" w:cs="Times New Roman"/>
          <w:color w:val="222222"/>
          <w:shd w:val="clear" w:color="auto" w:fill="FFFFFF"/>
        </w:rPr>
        <w:t>;19(11):1395.</w:t>
      </w:r>
    </w:p>
    <w:p w:rsidR="0003264C" w:rsidRPr="0003264C" w:rsidRDefault="0003264C" w:rsidP="0003264C">
      <w:pPr>
        <w:pStyle w:val="ListParagraph"/>
        <w:numPr>
          <w:ilvl w:val="0"/>
          <w:numId w:val="9"/>
        </w:numPr>
        <w:rPr>
          <w:rFonts w:ascii="Times New Roman" w:eastAsia="Times New Roman" w:hAnsi="Times New Roman" w:cs="Times New Roman"/>
        </w:rPr>
      </w:pPr>
      <w:r w:rsidRPr="000D2B20">
        <w:rPr>
          <w:rFonts w:ascii="Times New Roman" w:eastAsia="Times New Roman" w:hAnsi="Times New Roman" w:cs="Times New Roman"/>
          <w:color w:val="222222"/>
          <w:shd w:val="clear" w:color="auto" w:fill="FFFFFF"/>
        </w:rPr>
        <w:t>Xin Z, Zhao C, Huang T, Zhang Z, Chu C, Lu C, Wu M, Zhou W. Intestinal metaplasia of the bladder in 89 patients: a study with emphasis on</w:t>
      </w:r>
      <w:r w:rsidR="0067383F">
        <w:rPr>
          <w:rFonts w:ascii="Times New Roman" w:eastAsia="Times New Roman" w:hAnsi="Times New Roman" w:cs="Times New Roman"/>
          <w:color w:val="222222"/>
          <w:shd w:val="clear" w:color="auto" w:fill="FFFFFF"/>
        </w:rPr>
        <w:t xml:space="preserve"> long-term outcome. </w:t>
      </w:r>
      <w:r w:rsidR="0067383F" w:rsidRPr="0067383F">
        <w:rPr>
          <w:rFonts w:ascii="Times New Roman" w:eastAsia="Times New Roman" w:hAnsi="Times New Roman" w:cs="Times New Roman"/>
          <w:i/>
          <w:color w:val="222222"/>
          <w:shd w:val="clear" w:color="auto" w:fill="FFFFFF"/>
        </w:rPr>
        <w:t>BMC urology</w:t>
      </w:r>
      <w:r w:rsidR="0067383F">
        <w:rPr>
          <w:rFonts w:ascii="Times New Roman" w:eastAsia="Times New Roman" w:hAnsi="Times New Roman" w:cs="Times New Roman"/>
          <w:color w:val="222222"/>
          <w:shd w:val="clear" w:color="auto" w:fill="FFFFFF"/>
        </w:rPr>
        <w:t xml:space="preserve"> 2016</w:t>
      </w:r>
      <w:r w:rsidRPr="000D2B20">
        <w:rPr>
          <w:rFonts w:ascii="Times New Roman" w:eastAsia="Times New Roman" w:hAnsi="Times New Roman" w:cs="Times New Roman"/>
          <w:color w:val="222222"/>
          <w:shd w:val="clear" w:color="auto" w:fill="FFFFFF"/>
        </w:rPr>
        <w:t>;16(1):24.</w:t>
      </w:r>
    </w:p>
    <w:p w:rsidR="004E3892" w:rsidRPr="000D2B20" w:rsidRDefault="004E3892" w:rsidP="00C330B2">
      <w:pPr>
        <w:pStyle w:val="ListParagraph"/>
        <w:numPr>
          <w:ilvl w:val="0"/>
          <w:numId w:val="9"/>
        </w:numPr>
        <w:rPr>
          <w:rFonts w:ascii="Times New Roman" w:eastAsia="Times New Roman" w:hAnsi="Times New Roman" w:cs="Times New Roman"/>
        </w:rPr>
      </w:pPr>
      <w:r w:rsidRPr="000D2B20">
        <w:rPr>
          <w:rFonts w:ascii="Times New Roman" w:eastAsia="Times New Roman" w:hAnsi="Times New Roman" w:cs="Times New Roman"/>
          <w:color w:val="222222"/>
          <w:shd w:val="clear" w:color="auto" w:fill="FFFFFF"/>
        </w:rPr>
        <w:t xml:space="preserve">Young RH, Bostwick DG. Florid cystitis glandularis of intestinal type with mucin extravasation: a mimic of adenocarcinoma. </w:t>
      </w:r>
      <w:r w:rsidR="0067383F" w:rsidRPr="0067383F">
        <w:rPr>
          <w:rFonts w:ascii="Times New Roman" w:eastAsia="Times New Roman" w:hAnsi="Times New Roman" w:cs="Times New Roman"/>
          <w:i/>
          <w:color w:val="222222"/>
          <w:shd w:val="clear" w:color="auto" w:fill="FFFFFF"/>
        </w:rPr>
        <w:t>Am J Surg Pathol</w:t>
      </w:r>
      <w:r w:rsidR="0067383F">
        <w:rPr>
          <w:rFonts w:ascii="Times New Roman" w:eastAsia="Times New Roman" w:hAnsi="Times New Roman" w:cs="Times New Roman"/>
          <w:color w:val="222222"/>
          <w:shd w:val="clear" w:color="auto" w:fill="FFFFFF"/>
        </w:rPr>
        <w:t xml:space="preserve"> 1996</w:t>
      </w:r>
      <w:r w:rsidRPr="000D2B20">
        <w:rPr>
          <w:rFonts w:ascii="Times New Roman" w:eastAsia="Times New Roman" w:hAnsi="Times New Roman" w:cs="Times New Roman"/>
          <w:color w:val="222222"/>
          <w:shd w:val="clear" w:color="auto" w:fill="FFFFFF"/>
        </w:rPr>
        <w:t>;20(12):1462-8.</w:t>
      </w:r>
    </w:p>
    <w:p w:rsidR="004E3892" w:rsidRDefault="004E3892" w:rsidP="005442A2">
      <w:pPr>
        <w:jc w:val="center"/>
        <w:rPr>
          <w:rFonts w:ascii="Times New Roman" w:hAnsi="Times New Roman"/>
          <w:b/>
          <w:u w:val="single"/>
        </w:rPr>
      </w:pPr>
    </w:p>
    <w:p w:rsidR="000D2B20" w:rsidRDefault="000D2B20" w:rsidP="00C330B2">
      <w:pPr>
        <w:jc w:val="center"/>
        <w:rPr>
          <w:rFonts w:ascii="Times New Roman" w:eastAsia="Times New Roman" w:hAnsi="Times New Roman" w:cs="Times New Roman"/>
          <w:b/>
          <w:u w:val="single"/>
        </w:rPr>
      </w:pPr>
    </w:p>
    <w:p w:rsidR="0067383F" w:rsidRDefault="0067383F" w:rsidP="00C330B2">
      <w:pPr>
        <w:jc w:val="center"/>
        <w:rPr>
          <w:rFonts w:ascii="Times New Roman" w:eastAsia="Times New Roman" w:hAnsi="Times New Roman" w:cs="Times New Roman"/>
          <w:b/>
          <w:u w:val="single"/>
        </w:rPr>
      </w:pPr>
    </w:p>
    <w:p w:rsidR="002A2B27" w:rsidRDefault="002A2B27" w:rsidP="002A2B27">
      <w:pPr>
        <w:rPr>
          <w:rFonts w:ascii="Times New Roman" w:eastAsia="Times New Roman" w:hAnsi="Times New Roman" w:cs="Times New Roman"/>
          <w:b/>
          <w:u w:val="single"/>
        </w:rPr>
      </w:pPr>
    </w:p>
    <w:p w:rsidR="000D2B20" w:rsidRDefault="000D2B20" w:rsidP="002A2B27">
      <w:pPr>
        <w:rPr>
          <w:rFonts w:ascii="Times New Roman" w:eastAsia="Times New Roman" w:hAnsi="Times New Roman" w:cs="Times New Roman"/>
          <w:b/>
          <w:u w:val="single"/>
        </w:rPr>
      </w:pPr>
    </w:p>
    <w:p w:rsidR="00C330B2" w:rsidRPr="00DB47AE" w:rsidRDefault="00C330B2" w:rsidP="00C3093C">
      <w:pPr>
        <w:jc w:val="center"/>
        <w:outlineLvl w:val="0"/>
        <w:rPr>
          <w:rFonts w:ascii="Times New Roman" w:eastAsia="Times New Roman" w:hAnsi="Times New Roman" w:cs="Times New Roman"/>
          <w:b/>
          <w:u w:val="single"/>
        </w:rPr>
      </w:pPr>
      <w:r>
        <w:rPr>
          <w:rFonts w:ascii="Times New Roman" w:eastAsia="Times New Roman" w:hAnsi="Times New Roman" w:cs="Times New Roman"/>
          <w:b/>
          <w:u w:val="single"/>
        </w:rPr>
        <w:t xml:space="preserve">Case 2: </w:t>
      </w:r>
      <w:r w:rsidRPr="00DB47AE">
        <w:rPr>
          <w:rFonts w:ascii="Times New Roman" w:eastAsia="Times New Roman" w:hAnsi="Times New Roman" w:cs="Times New Roman"/>
          <w:b/>
          <w:u w:val="single"/>
        </w:rPr>
        <w:t>Dysplastic lipoma</w:t>
      </w:r>
    </w:p>
    <w:p w:rsidR="00C330B2" w:rsidRDefault="00C330B2" w:rsidP="000D2B20">
      <w:pPr>
        <w:jc w:val="center"/>
        <w:rPr>
          <w:rFonts w:ascii="Times New Roman" w:eastAsia="Times New Roman" w:hAnsi="Times New Roman" w:cs="Times New Roman"/>
        </w:rPr>
      </w:pPr>
      <w:r w:rsidRPr="00DB47AE">
        <w:rPr>
          <w:rFonts w:ascii="Times New Roman" w:eastAsia="Times New Roman" w:hAnsi="Times New Roman" w:cs="Times New Roman"/>
          <w:i/>
        </w:rPr>
        <w:t>Presenter</w:t>
      </w:r>
      <w:r>
        <w:rPr>
          <w:rFonts w:ascii="Arial" w:eastAsia="Times New Roman" w:hAnsi="Arial" w:cs="Arial"/>
        </w:rPr>
        <w:t xml:space="preserve">: </w:t>
      </w:r>
      <w:r w:rsidRPr="00DB47AE">
        <w:rPr>
          <w:rFonts w:ascii="Times New Roman" w:eastAsia="Times New Roman" w:hAnsi="Times New Roman" w:cs="Times New Roman"/>
        </w:rPr>
        <w:t>Hui Zhang, MD</w:t>
      </w:r>
      <w:r w:rsidR="000D2B20">
        <w:rPr>
          <w:rFonts w:ascii="Arial" w:eastAsia="Times New Roman" w:hAnsi="Arial" w:cs="Arial"/>
        </w:rPr>
        <w:t xml:space="preserve">; </w:t>
      </w:r>
      <w:r w:rsidRPr="00DB47AE">
        <w:rPr>
          <w:rFonts w:ascii="Times New Roman" w:eastAsia="Times New Roman" w:hAnsi="Times New Roman" w:cs="Times New Roman"/>
          <w:i/>
        </w:rPr>
        <w:t>Attending</w:t>
      </w:r>
      <w:r>
        <w:rPr>
          <w:rFonts w:ascii="Arial" w:eastAsia="Times New Roman" w:hAnsi="Arial" w:cs="Arial"/>
        </w:rPr>
        <w:t xml:space="preserve">: </w:t>
      </w:r>
      <w:r w:rsidRPr="00DB47AE">
        <w:rPr>
          <w:rFonts w:ascii="Times New Roman" w:eastAsia="Times New Roman" w:hAnsi="Times New Roman" w:cs="Times New Roman"/>
        </w:rPr>
        <w:t>Michael R. Pins</w:t>
      </w:r>
      <w:r w:rsidR="002A2B27">
        <w:rPr>
          <w:rFonts w:ascii="Times New Roman" w:eastAsia="Times New Roman" w:hAnsi="Times New Roman" w:cs="Times New Roman"/>
        </w:rPr>
        <w:t>,</w:t>
      </w:r>
      <w:r w:rsidRPr="00DB47AE">
        <w:rPr>
          <w:rFonts w:ascii="Times New Roman" w:eastAsia="Times New Roman" w:hAnsi="Times New Roman" w:cs="Times New Roman"/>
        </w:rPr>
        <w:t xml:space="preserve"> MD</w:t>
      </w:r>
    </w:p>
    <w:p w:rsidR="000D2B20" w:rsidRPr="000D2B20" w:rsidRDefault="000D2B20" w:rsidP="000D2B20">
      <w:pPr>
        <w:jc w:val="center"/>
        <w:rPr>
          <w:rFonts w:ascii="Arial" w:eastAsia="Times New Roman" w:hAnsi="Arial" w:cs="Arial"/>
        </w:rPr>
      </w:pPr>
    </w:p>
    <w:p w:rsidR="00C330B2" w:rsidRDefault="00C330B2" w:rsidP="00C330B2">
      <w:pPr>
        <w:rPr>
          <w:rFonts w:ascii="Times New Roman" w:hAnsi="Times New Roman"/>
          <w:sz w:val="20"/>
        </w:rPr>
      </w:pPr>
      <w:r w:rsidRPr="002A098F">
        <w:rPr>
          <w:rFonts w:ascii="Times New Roman" w:hAnsi="Times New Roman"/>
          <w:b/>
          <w:sz w:val="20"/>
        </w:rPr>
        <w:t>Clinical History:</w:t>
      </w:r>
      <w:r>
        <w:rPr>
          <w:rFonts w:ascii="Times New Roman" w:hAnsi="Times New Roman"/>
          <w:b/>
          <w:sz w:val="20"/>
        </w:rPr>
        <w:t xml:space="preserve"> </w:t>
      </w:r>
      <w:r w:rsidR="005F3ECC" w:rsidRPr="005F3ECC">
        <w:rPr>
          <w:rFonts w:ascii="Times New Roman" w:hAnsi="Times New Roman"/>
          <w:sz w:val="20"/>
        </w:rPr>
        <w:t>A 34-year-old male with no significant past medical history presented with a left scrotal mass. The surgical resection showed a 6.4 cm subcutaneous mass on left scrotum. The operative impression was that the mass was adherent to the scrotal skin.</w:t>
      </w:r>
    </w:p>
    <w:p w:rsidR="000D2B20" w:rsidRDefault="000D2B20" w:rsidP="00C330B2">
      <w:pPr>
        <w:rPr>
          <w:rFonts w:ascii="Times New Roman" w:hAnsi="Times New Roman"/>
          <w:sz w:val="20"/>
        </w:rPr>
      </w:pPr>
    </w:p>
    <w:p w:rsidR="00C330B2" w:rsidRPr="0003264C" w:rsidRDefault="00C330B2" w:rsidP="00C3093C">
      <w:pPr>
        <w:outlineLvl w:val="0"/>
        <w:rPr>
          <w:rFonts w:ascii="Times New Roman" w:hAnsi="Times New Roman"/>
          <w:b/>
          <w:sz w:val="20"/>
        </w:rPr>
      </w:pPr>
      <w:r w:rsidRPr="0006138F">
        <w:rPr>
          <w:rFonts w:ascii="Times New Roman" w:hAnsi="Times New Roman"/>
          <w:b/>
          <w:sz w:val="20"/>
        </w:rPr>
        <w:t>Diagnosis:</w:t>
      </w:r>
      <w:r>
        <w:rPr>
          <w:rFonts w:ascii="Times New Roman" w:hAnsi="Times New Roman"/>
          <w:sz w:val="20"/>
        </w:rPr>
        <w:t xml:space="preserve"> </w:t>
      </w:r>
      <w:r w:rsidRPr="0003264C">
        <w:rPr>
          <w:rFonts w:ascii="Times New Roman" w:hAnsi="Times New Roman"/>
          <w:b/>
          <w:sz w:val="20"/>
        </w:rPr>
        <w:t>Dysplastic lipoma</w:t>
      </w:r>
    </w:p>
    <w:p w:rsidR="000D2B20" w:rsidRDefault="000D2B20" w:rsidP="00C330B2">
      <w:pPr>
        <w:rPr>
          <w:rFonts w:ascii="Times New Roman" w:hAnsi="Times New Roman"/>
          <w:sz w:val="20"/>
        </w:rPr>
      </w:pPr>
    </w:p>
    <w:p w:rsidR="00C330B2" w:rsidRDefault="00C330B2" w:rsidP="00C3093C">
      <w:pPr>
        <w:outlineLvl w:val="0"/>
        <w:rPr>
          <w:rFonts w:ascii="Times New Roman" w:hAnsi="Times New Roman" w:cs="Times New Roman"/>
          <w:b/>
          <w:sz w:val="20"/>
        </w:rPr>
      </w:pPr>
      <w:r w:rsidRPr="0006138F">
        <w:rPr>
          <w:rFonts w:ascii="Times New Roman" w:hAnsi="Times New Roman" w:cs="Times New Roman"/>
          <w:b/>
          <w:sz w:val="20"/>
        </w:rPr>
        <w:t>Differential diagnosis:</w:t>
      </w:r>
    </w:p>
    <w:p w:rsidR="00C330B2" w:rsidRPr="007470FB" w:rsidRDefault="00C330B2" w:rsidP="00C330B2">
      <w:pPr>
        <w:pStyle w:val="ListParagraph"/>
        <w:numPr>
          <w:ilvl w:val="0"/>
          <w:numId w:val="13"/>
        </w:numPr>
        <w:rPr>
          <w:rFonts w:ascii="Times New Roman" w:hAnsi="Times New Roman" w:cs="Times New Roman"/>
          <w:szCs w:val="24"/>
        </w:rPr>
      </w:pPr>
      <w:r w:rsidRPr="007470FB">
        <w:rPr>
          <w:rFonts w:ascii="Times New Roman" w:hAnsi="Times New Roman" w:cs="Times New Roman"/>
          <w:szCs w:val="24"/>
        </w:rPr>
        <w:t>Dysplastic lipoma</w:t>
      </w:r>
    </w:p>
    <w:p w:rsidR="00C330B2" w:rsidRPr="007470FB" w:rsidRDefault="00C330B2" w:rsidP="00C330B2">
      <w:pPr>
        <w:pStyle w:val="ListParagraph"/>
        <w:numPr>
          <w:ilvl w:val="0"/>
          <w:numId w:val="13"/>
        </w:numPr>
        <w:rPr>
          <w:rFonts w:ascii="Times New Roman" w:hAnsi="Times New Roman" w:cs="Times New Roman"/>
          <w:szCs w:val="24"/>
        </w:rPr>
      </w:pPr>
      <w:r w:rsidRPr="007470FB">
        <w:rPr>
          <w:rFonts w:ascii="Times New Roman" w:hAnsi="Times New Roman" w:cs="Times New Roman"/>
          <w:szCs w:val="24"/>
        </w:rPr>
        <w:t>Conventional lipoma</w:t>
      </w:r>
    </w:p>
    <w:p w:rsidR="00C330B2" w:rsidRPr="007470FB" w:rsidRDefault="00C330B2" w:rsidP="00C330B2">
      <w:pPr>
        <w:pStyle w:val="ListParagraph"/>
        <w:numPr>
          <w:ilvl w:val="0"/>
          <w:numId w:val="13"/>
        </w:numPr>
        <w:rPr>
          <w:rFonts w:ascii="Times New Roman" w:hAnsi="Times New Roman" w:cs="Times New Roman"/>
          <w:szCs w:val="24"/>
        </w:rPr>
      </w:pPr>
      <w:r w:rsidRPr="007470FB">
        <w:rPr>
          <w:rFonts w:ascii="Times New Roman" w:hAnsi="Times New Roman" w:cs="Times New Roman"/>
          <w:szCs w:val="24"/>
        </w:rPr>
        <w:t>Spindle cell / Pleomorphic lipoma</w:t>
      </w:r>
    </w:p>
    <w:p w:rsidR="00C330B2" w:rsidRPr="007470FB" w:rsidRDefault="005F3ECC" w:rsidP="00C330B2">
      <w:pPr>
        <w:pStyle w:val="ListParagraph"/>
        <w:numPr>
          <w:ilvl w:val="0"/>
          <w:numId w:val="13"/>
        </w:numPr>
        <w:rPr>
          <w:rFonts w:ascii="Times New Roman" w:hAnsi="Times New Roman" w:cs="Times New Roman"/>
          <w:szCs w:val="24"/>
        </w:rPr>
      </w:pPr>
      <w:r>
        <w:rPr>
          <w:rFonts w:ascii="Times New Roman" w:hAnsi="Times New Roman" w:cs="Times New Roman"/>
          <w:szCs w:val="24"/>
        </w:rPr>
        <w:t>Atypical</w:t>
      </w:r>
      <w:r w:rsidR="00C330B2" w:rsidRPr="007470FB">
        <w:rPr>
          <w:rFonts w:ascii="Times New Roman" w:hAnsi="Times New Roman" w:cs="Times New Roman"/>
          <w:szCs w:val="24"/>
        </w:rPr>
        <w:t xml:space="preserve"> lipomatous tumor/well-differentiated liposarcoma</w:t>
      </w:r>
    </w:p>
    <w:p w:rsidR="00C330B2" w:rsidRDefault="00C330B2" w:rsidP="00C330B2">
      <w:pPr>
        <w:rPr>
          <w:rFonts w:ascii="Times New Roman" w:hAnsi="Times New Roman" w:cs="Times New Roman"/>
          <w:b/>
          <w:sz w:val="20"/>
        </w:rPr>
      </w:pPr>
    </w:p>
    <w:p w:rsidR="00C330B2" w:rsidRPr="002A098F" w:rsidRDefault="00C330B2" w:rsidP="00C3093C">
      <w:pPr>
        <w:outlineLvl w:val="0"/>
        <w:rPr>
          <w:rFonts w:ascii="Times New Roman" w:hAnsi="Times New Roman"/>
          <w:b/>
          <w:sz w:val="20"/>
        </w:rPr>
      </w:pPr>
      <w:r w:rsidRPr="002A098F">
        <w:rPr>
          <w:rFonts w:ascii="Times New Roman" w:hAnsi="Times New Roman"/>
          <w:b/>
          <w:sz w:val="20"/>
        </w:rPr>
        <w:t>Key Microscopic Features:</w:t>
      </w:r>
    </w:p>
    <w:p w:rsidR="00C330B2" w:rsidRPr="00667BE1" w:rsidRDefault="00C330B2" w:rsidP="00C330B2">
      <w:pPr>
        <w:pStyle w:val="ListParagraph"/>
        <w:numPr>
          <w:ilvl w:val="0"/>
          <w:numId w:val="1"/>
        </w:numPr>
        <w:rPr>
          <w:rFonts w:ascii="Times New Roman" w:hAnsi="Times New Roman"/>
        </w:rPr>
      </w:pPr>
      <w:r w:rsidRPr="00667BE1">
        <w:rPr>
          <w:rFonts w:ascii="Times New Roman" w:hAnsi="Times New Roman"/>
        </w:rPr>
        <w:t xml:space="preserve">Well-demarcated subcutaneous masses </w:t>
      </w:r>
    </w:p>
    <w:p w:rsidR="00C330B2" w:rsidRPr="00667BE1" w:rsidRDefault="00C330B2" w:rsidP="00C330B2">
      <w:pPr>
        <w:pStyle w:val="ListParagraph"/>
        <w:numPr>
          <w:ilvl w:val="0"/>
          <w:numId w:val="1"/>
        </w:numPr>
        <w:rPr>
          <w:rFonts w:ascii="Times New Roman" w:hAnsi="Times New Roman"/>
        </w:rPr>
      </w:pPr>
      <w:r w:rsidRPr="00667BE1">
        <w:rPr>
          <w:rFonts w:ascii="Times New Roman" w:hAnsi="Times New Roman"/>
        </w:rPr>
        <w:t>Striking adipocytic size variation</w:t>
      </w:r>
    </w:p>
    <w:p w:rsidR="00C330B2" w:rsidRPr="00667BE1" w:rsidRDefault="00C330B2" w:rsidP="00C330B2">
      <w:pPr>
        <w:pStyle w:val="ListParagraph"/>
        <w:numPr>
          <w:ilvl w:val="0"/>
          <w:numId w:val="1"/>
        </w:numPr>
        <w:rPr>
          <w:rFonts w:ascii="Times New Roman" w:hAnsi="Times New Roman"/>
        </w:rPr>
      </w:pPr>
      <w:r w:rsidRPr="00667BE1">
        <w:rPr>
          <w:rFonts w:ascii="Times New Roman" w:hAnsi="Times New Roman"/>
        </w:rPr>
        <w:t xml:space="preserve">Patchy single-cell fat necrosis </w:t>
      </w:r>
    </w:p>
    <w:p w:rsidR="00C330B2" w:rsidRPr="00667BE1" w:rsidRDefault="00C330B2" w:rsidP="00C330B2">
      <w:pPr>
        <w:pStyle w:val="ListParagraph"/>
        <w:numPr>
          <w:ilvl w:val="0"/>
          <w:numId w:val="1"/>
        </w:numPr>
        <w:rPr>
          <w:rFonts w:ascii="Times New Roman" w:hAnsi="Times New Roman"/>
        </w:rPr>
      </w:pPr>
      <w:r w:rsidRPr="00667BE1">
        <w:rPr>
          <w:rFonts w:ascii="Times New Roman" w:hAnsi="Times New Roman"/>
        </w:rPr>
        <w:t xml:space="preserve">Scant or absent spindled stromal cells and collagenous matrix </w:t>
      </w:r>
    </w:p>
    <w:p w:rsidR="00C330B2" w:rsidRPr="00667BE1" w:rsidRDefault="000D2B20" w:rsidP="00C330B2">
      <w:pPr>
        <w:pStyle w:val="ListParagraph"/>
        <w:numPr>
          <w:ilvl w:val="0"/>
          <w:numId w:val="1"/>
        </w:numPr>
        <w:rPr>
          <w:rFonts w:ascii="Times New Roman" w:hAnsi="Times New Roman"/>
        </w:rPr>
      </w:pPr>
      <w:r>
        <w:rPr>
          <w:rFonts w:ascii="Times New Roman" w:hAnsi="Times New Roman"/>
        </w:rPr>
        <w:t>Sparse a</w:t>
      </w:r>
      <w:r w:rsidR="00C330B2" w:rsidRPr="00667BE1">
        <w:rPr>
          <w:rFonts w:ascii="Times New Roman" w:hAnsi="Times New Roman"/>
        </w:rPr>
        <w:t>dipocytes with one or more atypical nuclei are always present</w:t>
      </w:r>
    </w:p>
    <w:p w:rsidR="000D2B20" w:rsidRDefault="00C330B2" w:rsidP="00C330B2">
      <w:pPr>
        <w:pStyle w:val="ListParagraph"/>
        <w:numPr>
          <w:ilvl w:val="0"/>
          <w:numId w:val="1"/>
        </w:numPr>
        <w:rPr>
          <w:rFonts w:ascii="Times New Roman" w:hAnsi="Times New Roman"/>
        </w:rPr>
      </w:pPr>
      <w:r w:rsidRPr="00667BE1">
        <w:rPr>
          <w:rFonts w:ascii="Times New Roman" w:hAnsi="Times New Roman"/>
        </w:rPr>
        <w:t>Mild adipocytic atypia</w:t>
      </w:r>
    </w:p>
    <w:p w:rsidR="00C330B2" w:rsidRPr="00667BE1" w:rsidRDefault="005F3ECC" w:rsidP="00C330B2">
      <w:pPr>
        <w:pStyle w:val="ListParagraph"/>
        <w:numPr>
          <w:ilvl w:val="0"/>
          <w:numId w:val="1"/>
        </w:numPr>
        <w:rPr>
          <w:rFonts w:ascii="Times New Roman" w:hAnsi="Times New Roman"/>
        </w:rPr>
      </w:pPr>
      <w:r>
        <w:rPr>
          <w:rFonts w:ascii="Times New Roman" w:hAnsi="Times New Roman"/>
        </w:rPr>
        <w:t>A</w:t>
      </w:r>
      <w:r w:rsidR="00C330B2" w:rsidRPr="00667BE1">
        <w:rPr>
          <w:rFonts w:ascii="Times New Roman" w:hAnsi="Times New Roman"/>
        </w:rPr>
        <w:t>typical adipocytes have enlarged variably sized nuclei with coarsened chromatin, small nucleoli and often</w:t>
      </w:r>
      <w:r>
        <w:rPr>
          <w:rFonts w:ascii="Times New Roman" w:hAnsi="Times New Roman"/>
        </w:rPr>
        <w:t xml:space="preserve"> </w:t>
      </w:r>
      <w:r w:rsidR="00C330B2" w:rsidRPr="00667BE1">
        <w:rPr>
          <w:rFonts w:ascii="Times New Roman" w:hAnsi="Times New Roman"/>
        </w:rPr>
        <w:t xml:space="preserve">times, focal Lochkern change. </w:t>
      </w:r>
    </w:p>
    <w:p w:rsidR="00C330B2" w:rsidRPr="00667BE1" w:rsidRDefault="00C330B2" w:rsidP="00C330B2">
      <w:pPr>
        <w:pStyle w:val="ListParagraph"/>
        <w:numPr>
          <w:ilvl w:val="0"/>
          <w:numId w:val="1"/>
        </w:numPr>
        <w:rPr>
          <w:rFonts w:ascii="Times New Roman" w:hAnsi="Times New Roman"/>
        </w:rPr>
      </w:pPr>
      <w:r w:rsidRPr="00667BE1">
        <w:rPr>
          <w:rFonts w:ascii="Times New Roman" w:hAnsi="Times New Roman"/>
        </w:rPr>
        <w:t>Rare lipoblast-like</w:t>
      </w:r>
      <w:r>
        <w:rPr>
          <w:rFonts w:ascii="Times New Roman" w:hAnsi="Times New Roman"/>
        </w:rPr>
        <w:t xml:space="preserve"> </w:t>
      </w:r>
      <w:r w:rsidRPr="00667BE1">
        <w:rPr>
          <w:rFonts w:ascii="Times New Roman" w:hAnsi="Times New Roman"/>
        </w:rPr>
        <w:t>cells</w:t>
      </w:r>
      <w:r>
        <w:rPr>
          <w:rFonts w:ascii="Times New Roman" w:hAnsi="Times New Roman"/>
        </w:rPr>
        <w:t xml:space="preserve"> and infrequent multivacuolated atypical fat cells</w:t>
      </w:r>
    </w:p>
    <w:p w:rsidR="00C330B2" w:rsidRPr="002A098F" w:rsidRDefault="00C330B2" w:rsidP="00C330B2">
      <w:pPr>
        <w:rPr>
          <w:rFonts w:ascii="Times New Roman" w:hAnsi="Times New Roman"/>
          <w:sz w:val="20"/>
        </w:rPr>
      </w:pPr>
    </w:p>
    <w:p w:rsidR="00C330B2" w:rsidRPr="002A098F" w:rsidRDefault="0007108F" w:rsidP="00C3093C">
      <w:pPr>
        <w:outlineLvl w:val="0"/>
        <w:rPr>
          <w:rFonts w:ascii="Times New Roman" w:hAnsi="Times New Roman"/>
          <w:sz w:val="20"/>
        </w:rPr>
      </w:pPr>
      <w:r>
        <w:rPr>
          <w:rFonts w:ascii="Times New Roman" w:hAnsi="Times New Roman"/>
          <w:b/>
          <w:sz w:val="20"/>
        </w:rPr>
        <w:t>Immunohistochemical stains</w:t>
      </w:r>
      <w:r w:rsidR="00C330B2" w:rsidRPr="002A098F">
        <w:rPr>
          <w:rFonts w:ascii="Times New Roman" w:hAnsi="Times New Roman"/>
          <w:b/>
          <w:sz w:val="20"/>
        </w:rPr>
        <w:t>:</w:t>
      </w:r>
      <w:r w:rsidR="00C330B2" w:rsidRPr="002A098F">
        <w:rPr>
          <w:rFonts w:ascii="Times New Roman" w:hAnsi="Times New Roman"/>
          <w:sz w:val="20"/>
        </w:rPr>
        <w:t xml:space="preserve"> </w:t>
      </w:r>
    </w:p>
    <w:p w:rsidR="00C330B2" w:rsidRPr="00CD04B3" w:rsidRDefault="00C330B2" w:rsidP="00C330B2">
      <w:pPr>
        <w:pStyle w:val="ListParagraph"/>
        <w:numPr>
          <w:ilvl w:val="0"/>
          <w:numId w:val="6"/>
        </w:numPr>
        <w:rPr>
          <w:rFonts w:ascii="Times New Roman" w:hAnsi="Times New Roman"/>
        </w:rPr>
      </w:pPr>
      <w:r w:rsidRPr="000D2B20">
        <w:rPr>
          <w:rFonts w:ascii="Times New Roman" w:hAnsi="Times New Roman"/>
        </w:rPr>
        <w:t>Positive</w:t>
      </w:r>
      <w:r w:rsidRPr="00CD04B3">
        <w:rPr>
          <w:rFonts w:ascii="Times New Roman" w:hAnsi="Times New Roman"/>
        </w:rPr>
        <w:t>: p53, p16</w:t>
      </w:r>
    </w:p>
    <w:p w:rsidR="00C330B2" w:rsidRPr="002A098F" w:rsidRDefault="00C330B2" w:rsidP="00C330B2">
      <w:pPr>
        <w:rPr>
          <w:rFonts w:ascii="Times New Roman" w:hAnsi="Times New Roman"/>
          <w:sz w:val="20"/>
        </w:rPr>
      </w:pPr>
    </w:p>
    <w:p w:rsidR="00C330B2" w:rsidRDefault="00C330B2" w:rsidP="00C3093C">
      <w:pPr>
        <w:outlineLvl w:val="0"/>
        <w:rPr>
          <w:rFonts w:ascii="Times New Roman" w:hAnsi="Times New Roman"/>
          <w:sz w:val="20"/>
        </w:rPr>
      </w:pPr>
      <w:r w:rsidRPr="001165D6">
        <w:rPr>
          <w:rFonts w:ascii="Times New Roman" w:hAnsi="Times New Roman"/>
          <w:b/>
          <w:sz w:val="20"/>
        </w:rPr>
        <w:t>Molecular cytogenetic studies</w:t>
      </w:r>
      <w:r w:rsidRPr="001165D6">
        <w:rPr>
          <w:rFonts w:ascii="Times New Roman" w:hAnsi="Times New Roman"/>
          <w:sz w:val="20"/>
        </w:rPr>
        <w:t xml:space="preserve">: </w:t>
      </w:r>
    </w:p>
    <w:p w:rsidR="00C330B2" w:rsidRPr="001165D6" w:rsidRDefault="00C330B2" w:rsidP="00C330B2">
      <w:pPr>
        <w:pStyle w:val="ListParagraph"/>
        <w:numPr>
          <w:ilvl w:val="0"/>
          <w:numId w:val="6"/>
        </w:numPr>
        <w:rPr>
          <w:rFonts w:ascii="Times New Roman" w:hAnsi="Times New Roman"/>
        </w:rPr>
      </w:pPr>
      <w:r w:rsidRPr="001165D6">
        <w:rPr>
          <w:rFonts w:ascii="Times New Roman" w:hAnsi="Times New Roman"/>
        </w:rPr>
        <w:t>FISH analysis for MDM2 gene amplification</w:t>
      </w:r>
      <w:r>
        <w:rPr>
          <w:rFonts w:ascii="Times New Roman" w:hAnsi="Times New Roman"/>
        </w:rPr>
        <w:t>: Negative</w:t>
      </w:r>
    </w:p>
    <w:p w:rsidR="00C330B2" w:rsidRPr="002A098F" w:rsidRDefault="00C330B2" w:rsidP="00C330B2">
      <w:pPr>
        <w:rPr>
          <w:rFonts w:ascii="Times New Roman" w:hAnsi="Times New Roman"/>
          <w:sz w:val="20"/>
        </w:rPr>
      </w:pPr>
    </w:p>
    <w:p w:rsidR="00C330B2" w:rsidRPr="002A098F" w:rsidRDefault="00C330B2" w:rsidP="00C3093C">
      <w:pPr>
        <w:outlineLvl w:val="0"/>
        <w:rPr>
          <w:rFonts w:ascii="Times New Roman" w:hAnsi="Times New Roman"/>
          <w:b/>
          <w:sz w:val="20"/>
        </w:rPr>
      </w:pPr>
      <w:r>
        <w:rPr>
          <w:rFonts w:ascii="Times New Roman" w:hAnsi="Times New Roman"/>
          <w:b/>
          <w:sz w:val="20"/>
        </w:rPr>
        <w:t>Take Home Points</w:t>
      </w:r>
      <w:r w:rsidRPr="002A098F">
        <w:rPr>
          <w:rFonts w:ascii="Times New Roman" w:hAnsi="Times New Roman"/>
          <w:b/>
          <w:sz w:val="20"/>
        </w:rPr>
        <w:t>:</w:t>
      </w:r>
    </w:p>
    <w:p w:rsidR="00C330B2" w:rsidRPr="00FB332C" w:rsidRDefault="00C330B2" w:rsidP="00C330B2">
      <w:pPr>
        <w:pStyle w:val="ListParagraph"/>
        <w:numPr>
          <w:ilvl w:val="0"/>
          <w:numId w:val="14"/>
        </w:numPr>
        <w:spacing w:after="160" w:line="259" w:lineRule="auto"/>
        <w:rPr>
          <w:rFonts w:ascii="Times New Roman" w:eastAsia="Times New Roman" w:hAnsi="Times New Roman" w:cs="Times New Roman"/>
        </w:rPr>
      </w:pPr>
      <w:r w:rsidRPr="00FB332C">
        <w:rPr>
          <w:rFonts w:ascii="Times New Roman" w:eastAsia="Times New Roman" w:hAnsi="Times New Roman" w:cs="Times New Roman"/>
        </w:rPr>
        <w:t>Dysplastic lipoma is a recently described, distinct, clinicopathologic entity that may morphologically mimic atypical lipomatous tumor/well</w:t>
      </w:r>
      <w:r w:rsidR="000D2B20">
        <w:rPr>
          <w:rFonts w:ascii="Times New Roman" w:eastAsia="Times New Roman" w:hAnsi="Times New Roman" w:cs="Times New Roman"/>
        </w:rPr>
        <w:t>-</w:t>
      </w:r>
      <w:r w:rsidRPr="00FB332C">
        <w:rPr>
          <w:rFonts w:ascii="Times New Roman" w:eastAsia="Times New Roman" w:hAnsi="Times New Roman" w:cs="Times New Roman"/>
        </w:rPr>
        <w:t xml:space="preserve">differentiated liposarcoma but has an indolent clinical course with occasional instances of local recurrence </w:t>
      </w:r>
    </w:p>
    <w:p w:rsidR="0003264C" w:rsidRPr="0003264C" w:rsidRDefault="00C330B2" w:rsidP="0003264C">
      <w:pPr>
        <w:jc w:val="both"/>
        <w:outlineLvl w:val="0"/>
        <w:rPr>
          <w:rFonts w:ascii="Times New Roman" w:hAnsi="Times New Roman"/>
          <w:b/>
          <w:sz w:val="20"/>
        </w:rPr>
      </w:pPr>
      <w:r w:rsidRPr="00BA4113">
        <w:rPr>
          <w:rFonts w:ascii="Times New Roman" w:hAnsi="Times New Roman"/>
          <w:b/>
          <w:sz w:val="20"/>
        </w:rPr>
        <w:t>References:</w:t>
      </w:r>
    </w:p>
    <w:p w:rsidR="0003264C" w:rsidRDefault="0003264C" w:rsidP="0003264C">
      <w:pPr>
        <w:pStyle w:val="ListParagraph"/>
        <w:numPr>
          <w:ilvl w:val="0"/>
          <w:numId w:val="29"/>
        </w:numPr>
        <w:spacing w:after="160" w:line="259" w:lineRule="auto"/>
        <w:rPr>
          <w:rFonts w:ascii="Times New Roman" w:eastAsia="Times New Roman" w:hAnsi="Times New Roman" w:cs="Times New Roman"/>
        </w:rPr>
      </w:pPr>
      <w:r w:rsidRPr="00A068A7">
        <w:rPr>
          <w:rFonts w:ascii="Times New Roman" w:eastAsia="Times New Roman" w:hAnsi="Times New Roman" w:cs="Times New Roman"/>
        </w:rPr>
        <w:t xml:space="preserve">Agaimy A. Anisometric cell lipoma: Insight from a case series and review of the literature on adipocytic neoplasms in survivors of retinoblastoma suggest a role for RB1 loss and possible relationship to fat-predominant (“fat-only”) spindle cell lipoma. </w:t>
      </w:r>
      <w:r w:rsidRPr="0067383F">
        <w:rPr>
          <w:rFonts w:ascii="Times New Roman" w:eastAsia="Times New Roman" w:hAnsi="Times New Roman" w:cs="Times New Roman"/>
          <w:i/>
        </w:rPr>
        <w:t xml:space="preserve">Ann Diagn </w:t>
      </w:r>
      <w:r w:rsidR="0067383F" w:rsidRPr="0067383F">
        <w:rPr>
          <w:rFonts w:ascii="Times New Roman" w:eastAsia="Times New Roman" w:hAnsi="Times New Roman" w:cs="Times New Roman"/>
          <w:i/>
        </w:rPr>
        <w:t>Pathol</w:t>
      </w:r>
      <w:r w:rsidRPr="00A068A7">
        <w:rPr>
          <w:rFonts w:ascii="Times New Roman" w:eastAsia="Times New Roman" w:hAnsi="Times New Roman" w:cs="Times New Roman"/>
        </w:rPr>
        <w:t xml:space="preserve"> 2017;29:52–6</w:t>
      </w:r>
      <w:r>
        <w:rPr>
          <w:rFonts w:ascii="Times New Roman" w:eastAsia="Times New Roman" w:hAnsi="Times New Roman" w:cs="Times New Roman"/>
        </w:rPr>
        <w:t>.</w:t>
      </w:r>
    </w:p>
    <w:p w:rsidR="0003264C" w:rsidRDefault="0003264C" w:rsidP="0003264C">
      <w:pPr>
        <w:pStyle w:val="ListParagraph"/>
        <w:numPr>
          <w:ilvl w:val="0"/>
          <w:numId w:val="29"/>
        </w:numPr>
        <w:spacing w:after="160" w:line="259" w:lineRule="auto"/>
        <w:rPr>
          <w:rFonts w:ascii="Times New Roman" w:eastAsia="Times New Roman" w:hAnsi="Times New Roman" w:cs="Times New Roman"/>
        </w:rPr>
      </w:pPr>
      <w:r w:rsidRPr="00A068A7">
        <w:rPr>
          <w:rFonts w:ascii="Times New Roman" w:eastAsia="Times New Roman" w:hAnsi="Times New Roman" w:cs="Times New Roman"/>
        </w:rPr>
        <w:t xml:space="preserve">Allen PW, Strungs I, MacCormac LB. Atypical subcutaneous fatty tumors: a review of 37 referred cases. </w:t>
      </w:r>
      <w:r w:rsidRPr="0067383F">
        <w:rPr>
          <w:rFonts w:ascii="Times New Roman" w:eastAsia="Times New Roman" w:hAnsi="Times New Roman" w:cs="Times New Roman"/>
          <w:i/>
        </w:rPr>
        <w:t>Pat</w:t>
      </w:r>
      <w:r w:rsidR="0067383F" w:rsidRPr="0067383F">
        <w:rPr>
          <w:rFonts w:ascii="Times New Roman" w:eastAsia="Times New Roman" w:hAnsi="Times New Roman" w:cs="Times New Roman"/>
          <w:i/>
        </w:rPr>
        <w:t>hology</w:t>
      </w:r>
      <w:r w:rsidRPr="00A068A7">
        <w:rPr>
          <w:rFonts w:ascii="Times New Roman" w:eastAsia="Times New Roman" w:hAnsi="Times New Roman" w:cs="Times New Roman"/>
        </w:rPr>
        <w:t xml:space="preserve"> 1998;30:123–35</w:t>
      </w:r>
      <w:r>
        <w:rPr>
          <w:rFonts w:ascii="Times New Roman" w:eastAsia="Times New Roman" w:hAnsi="Times New Roman" w:cs="Times New Roman"/>
        </w:rPr>
        <w:t>.</w:t>
      </w:r>
    </w:p>
    <w:p w:rsidR="0003264C" w:rsidRDefault="0003264C" w:rsidP="0003264C">
      <w:pPr>
        <w:pStyle w:val="ListParagraph"/>
        <w:numPr>
          <w:ilvl w:val="0"/>
          <w:numId w:val="29"/>
        </w:numPr>
        <w:spacing w:after="160" w:line="259" w:lineRule="auto"/>
        <w:rPr>
          <w:rFonts w:ascii="Times New Roman" w:eastAsia="Times New Roman" w:hAnsi="Times New Roman" w:cs="Times New Roman"/>
        </w:rPr>
      </w:pPr>
      <w:r w:rsidRPr="00A068A7">
        <w:rPr>
          <w:rFonts w:ascii="Times New Roman" w:eastAsia="Times New Roman" w:hAnsi="Times New Roman" w:cs="Times New Roman"/>
          <w:lang w:val="it-IT"/>
        </w:rPr>
        <w:t xml:space="preserve">Dei Tos AP, Doglioni C, Laurino L, et al. p53 protein expression in </w:t>
      </w:r>
      <w:r w:rsidRPr="00A068A7">
        <w:rPr>
          <w:rFonts w:ascii="Times New Roman" w:eastAsia="Times New Roman" w:hAnsi="Times New Roman" w:cs="Times New Roman"/>
        </w:rPr>
        <w:t>non-neoplastic lesions and benign a</w:t>
      </w:r>
      <w:r>
        <w:rPr>
          <w:rFonts w:ascii="Times New Roman" w:eastAsia="Times New Roman" w:hAnsi="Times New Roman" w:cs="Times New Roman"/>
        </w:rPr>
        <w:t xml:space="preserve">nd malignant neoplasms of </w:t>
      </w:r>
      <w:r w:rsidR="0067383F">
        <w:rPr>
          <w:rFonts w:ascii="Times New Roman" w:eastAsia="Times New Roman" w:hAnsi="Times New Roman" w:cs="Times New Roman"/>
        </w:rPr>
        <w:t xml:space="preserve">soft tissue. </w:t>
      </w:r>
      <w:r w:rsidR="0067383F" w:rsidRPr="0067383F">
        <w:rPr>
          <w:rFonts w:ascii="Times New Roman" w:eastAsia="Times New Roman" w:hAnsi="Times New Roman" w:cs="Times New Roman"/>
          <w:i/>
        </w:rPr>
        <w:t>Histopathology</w:t>
      </w:r>
      <w:r w:rsidRPr="00A068A7">
        <w:rPr>
          <w:rFonts w:ascii="Times New Roman" w:eastAsia="Times New Roman" w:hAnsi="Times New Roman" w:cs="Times New Roman"/>
        </w:rPr>
        <w:t xml:space="preserve"> 1993;22:45–50</w:t>
      </w:r>
      <w:r>
        <w:rPr>
          <w:rFonts w:ascii="Times New Roman" w:eastAsia="Times New Roman" w:hAnsi="Times New Roman" w:cs="Times New Roman"/>
        </w:rPr>
        <w:t>.</w:t>
      </w:r>
    </w:p>
    <w:p w:rsidR="0003264C" w:rsidRPr="0003264C" w:rsidRDefault="0003264C" w:rsidP="0003264C">
      <w:pPr>
        <w:pStyle w:val="ListParagraph"/>
        <w:numPr>
          <w:ilvl w:val="0"/>
          <w:numId w:val="29"/>
        </w:numPr>
        <w:spacing w:after="160" w:line="259" w:lineRule="auto"/>
        <w:rPr>
          <w:rFonts w:ascii="Times New Roman" w:eastAsia="Times New Roman" w:hAnsi="Times New Roman" w:cs="Times New Roman"/>
        </w:rPr>
      </w:pPr>
      <w:r w:rsidRPr="00A068A7">
        <w:rPr>
          <w:rFonts w:ascii="Times New Roman" w:eastAsia="Times New Roman" w:hAnsi="Times New Roman" w:cs="Times New Roman"/>
        </w:rPr>
        <w:t xml:space="preserve">Enzinger FM, Harvey </w:t>
      </w:r>
      <w:r w:rsidR="0067383F">
        <w:rPr>
          <w:rFonts w:ascii="Times New Roman" w:eastAsia="Times New Roman" w:hAnsi="Times New Roman" w:cs="Times New Roman"/>
        </w:rPr>
        <w:t xml:space="preserve">DA. Spindle cell lipoma. </w:t>
      </w:r>
      <w:r w:rsidR="0067383F" w:rsidRPr="0067383F">
        <w:rPr>
          <w:rFonts w:ascii="Times New Roman" w:eastAsia="Times New Roman" w:hAnsi="Times New Roman" w:cs="Times New Roman"/>
          <w:i/>
        </w:rPr>
        <w:t>Cancer</w:t>
      </w:r>
      <w:r w:rsidRPr="00A068A7">
        <w:rPr>
          <w:rFonts w:ascii="Times New Roman" w:eastAsia="Times New Roman" w:hAnsi="Times New Roman" w:cs="Times New Roman"/>
        </w:rPr>
        <w:t xml:space="preserve"> 1975;36:1852–9</w:t>
      </w:r>
      <w:r>
        <w:rPr>
          <w:rFonts w:ascii="Times New Roman" w:eastAsia="Times New Roman" w:hAnsi="Times New Roman" w:cs="Times New Roman"/>
        </w:rPr>
        <w:t>.</w:t>
      </w:r>
    </w:p>
    <w:p w:rsidR="00C330B2" w:rsidRDefault="00C330B2" w:rsidP="0003264C">
      <w:pPr>
        <w:pStyle w:val="ListParagraph"/>
        <w:numPr>
          <w:ilvl w:val="0"/>
          <w:numId w:val="29"/>
        </w:numPr>
        <w:spacing w:after="160" w:line="259" w:lineRule="auto"/>
        <w:rPr>
          <w:rFonts w:ascii="Times New Roman" w:eastAsia="Times New Roman" w:hAnsi="Times New Roman" w:cs="Times New Roman"/>
        </w:rPr>
      </w:pPr>
      <w:r w:rsidRPr="00A068A7">
        <w:rPr>
          <w:rFonts w:ascii="Times New Roman" w:eastAsia="Times New Roman" w:hAnsi="Times New Roman" w:cs="Times New Roman"/>
        </w:rPr>
        <w:t>Evans HL. Subcutaneous minimally atypical lipomatous tumors with</w:t>
      </w:r>
      <w:r>
        <w:rPr>
          <w:rFonts w:ascii="Times New Roman" w:eastAsia="Times New Roman" w:hAnsi="Times New Roman" w:cs="Times New Roman"/>
        </w:rPr>
        <w:t xml:space="preserve"> </w:t>
      </w:r>
      <w:r w:rsidRPr="00A068A7">
        <w:rPr>
          <w:rFonts w:ascii="Times New Roman" w:eastAsia="Times New Roman" w:hAnsi="Times New Roman" w:cs="Times New Roman"/>
        </w:rPr>
        <w:t>variable fat cell size-a study of 13 ca</w:t>
      </w:r>
      <w:r w:rsidR="0067383F">
        <w:rPr>
          <w:rFonts w:ascii="Times New Roman" w:eastAsia="Times New Roman" w:hAnsi="Times New Roman" w:cs="Times New Roman"/>
        </w:rPr>
        <w:t xml:space="preserve">ses. </w:t>
      </w:r>
      <w:r w:rsidR="0067383F" w:rsidRPr="0067383F">
        <w:rPr>
          <w:rFonts w:ascii="Times New Roman" w:eastAsia="Times New Roman" w:hAnsi="Times New Roman" w:cs="Times New Roman"/>
          <w:i/>
        </w:rPr>
        <w:t>Mod Pathol</w:t>
      </w:r>
      <w:r w:rsidR="0067383F">
        <w:rPr>
          <w:rFonts w:ascii="Times New Roman" w:eastAsia="Times New Roman" w:hAnsi="Times New Roman" w:cs="Times New Roman"/>
        </w:rPr>
        <w:t xml:space="preserve"> </w:t>
      </w:r>
      <w:r>
        <w:rPr>
          <w:rFonts w:ascii="Times New Roman" w:eastAsia="Times New Roman" w:hAnsi="Times New Roman" w:cs="Times New Roman"/>
        </w:rPr>
        <w:t xml:space="preserve">2015;28(suppl </w:t>
      </w:r>
      <w:r w:rsidRPr="00A068A7">
        <w:rPr>
          <w:rFonts w:ascii="Times New Roman" w:eastAsia="Times New Roman" w:hAnsi="Times New Roman" w:cs="Times New Roman"/>
        </w:rPr>
        <w:t>2):17A</w:t>
      </w:r>
      <w:r w:rsidR="0003264C">
        <w:rPr>
          <w:rFonts w:ascii="Times New Roman" w:eastAsia="Times New Roman" w:hAnsi="Times New Roman" w:cs="Times New Roman"/>
        </w:rPr>
        <w:t>.</w:t>
      </w:r>
    </w:p>
    <w:p w:rsidR="00C330B2" w:rsidRDefault="00C330B2" w:rsidP="0003264C">
      <w:pPr>
        <w:pStyle w:val="ListParagraph"/>
        <w:numPr>
          <w:ilvl w:val="0"/>
          <w:numId w:val="29"/>
        </w:numPr>
        <w:spacing w:after="160" w:line="259" w:lineRule="auto"/>
        <w:rPr>
          <w:rFonts w:ascii="Times New Roman" w:eastAsia="Times New Roman" w:hAnsi="Times New Roman" w:cs="Times New Roman"/>
        </w:rPr>
      </w:pPr>
      <w:r w:rsidRPr="00A068A7">
        <w:rPr>
          <w:rFonts w:ascii="Times New Roman" w:eastAsia="Times New Roman" w:hAnsi="Times New Roman" w:cs="Times New Roman"/>
        </w:rPr>
        <w:t>Evans HL. Anisometric cell lipoma: a predominantly subcutaneous fatty tumor with notable variation in fat cell size but not more than slight nuclear enlar</w:t>
      </w:r>
      <w:r w:rsidR="0067383F">
        <w:rPr>
          <w:rFonts w:ascii="Times New Roman" w:eastAsia="Times New Roman" w:hAnsi="Times New Roman" w:cs="Times New Roman"/>
        </w:rPr>
        <w:t xml:space="preserve">gement and atypia. </w:t>
      </w:r>
      <w:r w:rsidR="0067383F" w:rsidRPr="0067383F">
        <w:rPr>
          <w:rFonts w:ascii="Times New Roman" w:eastAsia="Times New Roman" w:hAnsi="Times New Roman" w:cs="Times New Roman"/>
          <w:i/>
        </w:rPr>
        <w:t>AJSP Rev Rep</w:t>
      </w:r>
      <w:r w:rsidRPr="00A068A7">
        <w:rPr>
          <w:rFonts w:ascii="Times New Roman" w:eastAsia="Times New Roman" w:hAnsi="Times New Roman" w:cs="Times New Roman"/>
        </w:rPr>
        <w:t xml:space="preserve"> </w:t>
      </w:r>
      <w:r>
        <w:rPr>
          <w:rFonts w:ascii="Times New Roman" w:eastAsia="Times New Roman" w:hAnsi="Times New Roman" w:cs="Times New Roman"/>
        </w:rPr>
        <w:t>2016;21:195–9</w:t>
      </w:r>
      <w:r w:rsidR="0003264C">
        <w:rPr>
          <w:rFonts w:ascii="Times New Roman" w:eastAsia="Times New Roman" w:hAnsi="Times New Roman" w:cs="Times New Roman"/>
        </w:rPr>
        <w:t>.</w:t>
      </w:r>
    </w:p>
    <w:p w:rsidR="0003264C" w:rsidRPr="0003264C" w:rsidRDefault="0003264C" w:rsidP="0003264C">
      <w:pPr>
        <w:pStyle w:val="ListParagraph"/>
        <w:numPr>
          <w:ilvl w:val="0"/>
          <w:numId w:val="29"/>
        </w:numPr>
        <w:spacing w:after="160" w:line="259" w:lineRule="auto"/>
        <w:rPr>
          <w:rFonts w:ascii="Times New Roman" w:eastAsia="Times New Roman" w:hAnsi="Times New Roman" w:cs="Times New Roman"/>
        </w:rPr>
      </w:pPr>
      <w:r w:rsidRPr="00A068A7">
        <w:rPr>
          <w:rFonts w:ascii="Times New Roman" w:eastAsia="Times New Roman" w:hAnsi="Times New Roman" w:cs="Times New Roman"/>
        </w:rPr>
        <w:t xml:space="preserve">Michal M, Agaimy A, Contreras AL, et al. Dysplastic lipoma a distinctive atypical lipomatous neoplasm with anisocytosis, focal nuclear atypia, p53 overexpression, and a lack of MDM2 gene amplification by FISH: a report of 66 cases demonstrating occasional multifocality and a rare association with retinoblastoma. </w:t>
      </w:r>
      <w:r w:rsidR="0067383F" w:rsidRPr="0067383F">
        <w:rPr>
          <w:rFonts w:ascii="Times New Roman" w:eastAsia="Times New Roman" w:hAnsi="Times New Roman" w:cs="Times New Roman"/>
          <w:i/>
        </w:rPr>
        <w:t>Am J Surg Pathol</w:t>
      </w:r>
      <w:r w:rsidR="0067383F">
        <w:rPr>
          <w:rFonts w:ascii="Times New Roman" w:eastAsia="Times New Roman" w:hAnsi="Times New Roman" w:cs="Times New Roman"/>
        </w:rPr>
        <w:t xml:space="preserve"> 2018;42(11):1530-1540. </w:t>
      </w:r>
      <w:r w:rsidRPr="00A068A7">
        <w:rPr>
          <w:rFonts w:ascii="Times New Roman" w:eastAsia="Times New Roman" w:hAnsi="Times New Roman" w:cs="Times New Roman"/>
        </w:rPr>
        <w:t xml:space="preserve"> </w:t>
      </w:r>
    </w:p>
    <w:p w:rsidR="00C330B2" w:rsidRPr="00A068A7" w:rsidRDefault="00C330B2" w:rsidP="0003264C">
      <w:pPr>
        <w:pStyle w:val="ListParagraph"/>
        <w:numPr>
          <w:ilvl w:val="0"/>
          <w:numId w:val="29"/>
        </w:numPr>
        <w:spacing w:after="160" w:line="259" w:lineRule="auto"/>
        <w:rPr>
          <w:rFonts w:ascii="Times New Roman" w:eastAsia="Times New Roman" w:hAnsi="Times New Roman" w:cs="Times New Roman"/>
        </w:rPr>
      </w:pPr>
      <w:r w:rsidRPr="00A068A7">
        <w:rPr>
          <w:rFonts w:ascii="Times New Roman" w:eastAsia="Times New Roman" w:hAnsi="Times New Roman" w:cs="Times New Roman"/>
        </w:rPr>
        <w:t>Shmookler BM, Enzinger FM. Pleomorphic lipoma: a benign tumor simulating liposarcoma. A clinicopatholog</w:t>
      </w:r>
      <w:r w:rsidR="0067383F">
        <w:rPr>
          <w:rFonts w:ascii="Times New Roman" w:eastAsia="Times New Roman" w:hAnsi="Times New Roman" w:cs="Times New Roman"/>
        </w:rPr>
        <w:t xml:space="preserve">ic analysis of 48 cases. </w:t>
      </w:r>
      <w:r w:rsidR="0067383F" w:rsidRPr="0067383F">
        <w:rPr>
          <w:rFonts w:ascii="Times New Roman" w:eastAsia="Times New Roman" w:hAnsi="Times New Roman" w:cs="Times New Roman"/>
          <w:i/>
        </w:rPr>
        <w:t>Cancer</w:t>
      </w:r>
      <w:r w:rsidRPr="00A068A7">
        <w:rPr>
          <w:rFonts w:ascii="Times New Roman" w:eastAsia="Times New Roman" w:hAnsi="Times New Roman" w:cs="Times New Roman"/>
        </w:rPr>
        <w:t xml:space="preserve"> 1981;47:126–33</w:t>
      </w:r>
      <w:r w:rsidR="0003264C">
        <w:rPr>
          <w:rFonts w:ascii="Times New Roman" w:eastAsia="Times New Roman" w:hAnsi="Times New Roman" w:cs="Times New Roman"/>
        </w:rPr>
        <w:t>.</w:t>
      </w:r>
    </w:p>
    <w:p w:rsidR="00C330B2" w:rsidRPr="00A068A7" w:rsidRDefault="00C330B2" w:rsidP="0003264C">
      <w:pPr>
        <w:pStyle w:val="ListParagraph"/>
        <w:numPr>
          <w:ilvl w:val="0"/>
          <w:numId w:val="29"/>
        </w:numPr>
        <w:spacing w:after="160" w:line="259" w:lineRule="auto"/>
        <w:rPr>
          <w:rFonts w:ascii="Times New Roman" w:eastAsia="Times New Roman" w:hAnsi="Times New Roman" w:cs="Times New Roman"/>
        </w:rPr>
      </w:pPr>
      <w:r w:rsidRPr="00A068A7">
        <w:rPr>
          <w:rFonts w:ascii="Times New Roman" w:eastAsia="Times New Roman" w:hAnsi="Times New Roman" w:cs="Times New Roman"/>
        </w:rPr>
        <w:t>Thway K, Wang J, Swansbury J, et al. Fluorescence in situ hybridization for MDM2 amplification as a routine ancillary diagnostic tool for suspected well-differentiated and dedifferentiated liposarcomas: experienc</w:t>
      </w:r>
      <w:r w:rsidR="0067383F">
        <w:rPr>
          <w:rFonts w:ascii="Times New Roman" w:eastAsia="Times New Roman" w:hAnsi="Times New Roman" w:cs="Times New Roman"/>
        </w:rPr>
        <w:t xml:space="preserve">e at a tertiary center. </w:t>
      </w:r>
      <w:r w:rsidR="0067383F" w:rsidRPr="0067383F">
        <w:rPr>
          <w:rFonts w:ascii="Times New Roman" w:eastAsia="Times New Roman" w:hAnsi="Times New Roman" w:cs="Times New Roman"/>
          <w:i/>
        </w:rPr>
        <w:t>Sarcoma</w:t>
      </w:r>
      <w:r w:rsidRPr="00A068A7">
        <w:rPr>
          <w:rFonts w:ascii="Times New Roman" w:eastAsia="Times New Roman" w:hAnsi="Times New Roman" w:cs="Times New Roman"/>
        </w:rPr>
        <w:t xml:space="preserve"> 2015;2015:812089</w:t>
      </w:r>
      <w:r w:rsidR="0003264C">
        <w:rPr>
          <w:rFonts w:ascii="Times New Roman" w:eastAsia="Times New Roman" w:hAnsi="Times New Roman" w:cs="Times New Roman"/>
        </w:rPr>
        <w:t>.</w:t>
      </w:r>
    </w:p>
    <w:p w:rsidR="00C330B2" w:rsidRPr="00A068A7" w:rsidRDefault="00C330B2" w:rsidP="00C330B2">
      <w:pPr>
        <w:ind w:left="360"/>
        <w:rPr>
          <w:rFonts w:ascii="Times New Roman" w:eastAsia="Times New Roman" w:hAnsi="Times New Roman" w:cs="Times New Roman"/>
          <w:sz w:val="20"/>
          <w:szCs w:val="20"/>
        </w:rPr>
      </w:pPr>
    </w:p>
    <w:p w:rsidR="00C330B2" w:rsidRDefault="00C330B2" w:rsidP="00C330B2">
      <w:pPr>
        <w:rPr>
          <w:rFonts w:ascii="Times New Roman" w:eastAsia="Times New Roman" w:hAnsi="Times New Roman" w:cs="Times New Roman"/>
        </w:rPr>
      </w:pPr>
    </w:p>
    <w:p w:rsidR="00C330B2" w:rsidRPr="00DB47AE" w:rsidRDefault="00C330B2" w:rsidP="00C330B2">
      <w:pPr>
        <w:jc w:val="center"/>
        <w:rPr>
          <w:rFonts w:ascii="Times New Roman" w:eastAsia="Times New Roman" w:hAnsi="Times New Roman" w:cs="Times New Roman"/>
        </w:rPr>
      </w:pPr>
    </w:p>
    <w:p w:rsidR="00EF450C" w:rsidRDefault="00EF450C">
      <w:pPr>
        <w:spacing w:after="200" w:line="276" w:lineRule="auto"/>
        <w:rPr>
          <w:rFonts w:ascii="Times New Roman" w:hAnsi="Times New Roman"/>
          <w:b/>
          <w:u w:val="single"/>
        </w:rPr>
      </w:pPr>
    </w:p>
    <w:p w:rsidR="000D2B20" w:rsidRDefault="000D2B20" w:rsidP="000D2B20">
      <w:pPr>
        <w:spacing w:after="200" w:line="276" w:lineRule="auto"/>
        <w:rPr>
          <w:rFonts w:ascii="Times New Roman" w:hAnsi="Times New Roman" w:cs="Times New Roman"/>
          <w:b/>
          <w:u w:val="single"/>
        </w:rPr>
      </w:pPr>
    </w:p>
    <w:p w:rsidR="000D2B20" w:rsidRDefault="000D2B20" w:rsidP="000D2B20">
      <w:pPr>
        <w:spacing w:after="200" w:line="276" w:lineRule="auto"/>
        <w:rPr>
          <w:rFonts w:ascii="Times New Roman" w:hAnsi="Times New Roman" w:cs="Times New Roman"/>
          <w:b/>
          <w:u w:val="single"/>
        </w:rPr>
      </w:pPr>
    </w:p>
    <w:p w:rsidR="000D2B20" w:rsidRDefault="000D2B20" w:rsidP="000D2B20">
      <w:pPr>
        <w:spacing w:after="200" w:line="276" w:lineRule="auto"/>
        <w:rPr>
          <w:rFonts w:ascii="Times New Roman" w:hAnsi="Times New Roman" w:cs="Times New Roman"/>
          <w:b/>
          <w:u w:val="single"/>
        </w:rPr>
      </w:pPr>
    </w:p>
    <w:p w:rsidR="000D2B20" w:rsidRDefault="000D2B20" w:rsidP="000D2B20">
      <w:pPr>
        <w:spacing w:after="200" w:line="276" w:lineRule="auto"/>
        <w:rPr>
          <w:rFonts w:ascii="Times New Roman" w:hAnsi="Times New Roman" w:cs="Times New Roman"/>
          <w:b/>
          <w:u w:val="single"/>
        </w:rPr>
      </w:pPr>
    </w:p>
    <w:p w:rsidR="000D2B20" w:rsidRDefault="000D2B20" w:rsidP="000D2B20">
      <w:pPr>
        <w:spacing w:after="200" w:line="276" w:lineRule="auto"/>
        <w:rPr>
          <w:rFonts w:ascii="Times New Roman" w:hAnsi="Times New Roman" w:cs="Times New Roman"/>
          <w:b/>
          <w:u w:val="single"/>
        </w:rPr>
      </w:pPr>
    </w:p>
    <w:p w:rsidR="000D2B20" w:rsidRDefault="000D2B20" w:rsidP="000D2B20">
      <w:pPr>
        <w:spacing w:after="200" w:line="276" w:lineRule="auto"/>
        <w:rPr>
          <w:rFonts w:ascii="Times New Roman" w:hAnsi="Times New Roman" w:cs="Times New Roman"/>
          <w:b/>
          <w:u w:val="single"/>
        </w:rPr>
      </w:pPr>
    </w:p>
    <w:p w:rsidR="000D2B20" w:rsidRDefault="000D2B20" w:rsidP="000D2B20">
      <w:pPr>
        <w:spacing w:after="200" w:line="276" w:lineRule="auto"/>
        <w:rPr>
          <w:rFonts w:ascii="Times New Roman" w:hAnsi="Times New Roman" w:cs="Times New Roman"/>
          <w:b/>
          <w:u w:val="single"/>
        </w:rPr>
      </w:pPr>
    </w:p>
    <w:p w:rsidR="000D2B20" w:rsidRDefault="000D2B20" w:rsidP="000D2B20">
      <w:pPr>
        <w:spacing w:after="200" w:line="276" w:lineRule="auto"/>
        <w:rPr>
          <w:rFonts w:ascii="Times New Roman" w:hAnsi="Times New Roman" w:cs="Times New Roman"/>
          <w:b/>
          <w:u w:val="single"/>
        </w:rPr>
      </w:pPr>
    </w:p>
    <w:p w:rsidR="000D2B20" w:rsidRDefault="000D2B20" w:rsidP="000D2B20">
      <w:pPr>
        <w:spacing w:after="200" w:line="276" w:lineRule="auto"/>
        <w:rPr>
          <w:rFonts w:ascii="Times New Roman" w:hAnsi="Times New Roman" w:cs="Times New Roman"/>
          <w:b/>
          <w:u w:val="single"/>
        </w:rPr>
      </w:pPr>
    </w:p>
    <w:p w:rsidR="000D2B20" w:rsidRDefault="000D2B20" w:rsidP="000D2B20">
      <w:pPr>
        <w:spacing w:after="200" w:line="276" w:lineRule="auto"/>
        <w:rPr>
          <w:rFonts w:ascii="Times New Roman" w:hAnsi="Times New Roman" w:cs="Times New Roman"/>
          <w:b/>
          <w:u w:val="single"/>
        </w:rPr>
      </w:pPr>
    </w:p>
    <w:p w:rsidR="000D2B20" w:rsidRDefault="000D2B20" w:rsidP="000D2B20">
      <w:pPr>
        <w:spacing w:after="200" w:line="276" w:lineRule="auto"/>
        <w:rPr>
          <w:rFonts w:ascii="Times New Roman" w:hAnsi="Times New Roman" w:cs="Times New Roman"/>
          <w:b/>
          <w:u w:val="single"/>
        </w:rPr>
      </w:pPr>
    </w:p>
    <w:p w:rsidR="000D2B20" w:rsidRDefault="000D2B20" w:rsidP="000D2B20">
      <w:pPr>
        <w:spacing w:after="200" w:line="276" w:lineRule="auto"/>
        <w:rPr>
          <w:rFonts w:ascii="Times New Roman" w:hAnsi="Times New Roman" w:cs="Times New Roman"/>
          <w:b/>
          <w:u w:val="single"/>
        </w:rPr>
      </w:pPr>
    </w:p>
    <w:p w:rsidR="000D2B20" w:rsidRDefault="000D2B20" w:rsidP="000D2B20">
      <w:pPr>
        <w:spacing w:after="200" w:line="276" w:lineRule="auto"/>
        <w:rPr>
          <w:rFonts w:ascii="Times New Roman" w:hAnsi="Times New Roman" w:cs="Times New Roman"/>
          <w:b/>
          <w:u w:val="single"/>
        </w:rPr>
      </w:pPr>
    </w:p>
    <w:p w:rsidR="000D2B20" w:rsidRDefault="000D2B20" w:rsidP="000D2B20">
      <w:pPr>
        <w:spacing w:after="200" w:line="276" w:lineRule="auto"/>
        <w:rPr>
          <w:rFonts w:ascii="Times New Roman" w:hAnsi="Times New Roman" w:cs="Times New Roman"/>
          <w:b/>
          <w:u w:val="single"/>
        </w:rPr>
      </w:pPr>
    </w:p>
    <w:p w:rsidR="000D2B20" w:rsidRDefault="000D2B20" w:rsidP="000D2B20">
      <w:pPr>
        <w:spacing w:after="200" w:line="276" w:lineRule="auto"/>
        <w:rPr>
          <w:rFonts w:ascii="Times New Roman" w:hAnsi="Times New Roman" w:cs="Times New Roman"/>
          <w:b/>
          <w:u w:val="single"/>
        </w:rPr>
      </w:pPr>
    </w:p>
    <w:p w:rsidR="000D2B20" w:rsidRDefault="000D2B20" w:rsidP="000D2B20">
      <w:pPr>
        <w:spacing w:after="200" w:line="276" w:lineRule="auto"/>
        <w:rPr>
          <w:rFonts w:ascii="Times New Roman" w:hAnsi="Times New Roman" w:cs="Times New Roman"/>
          <w:b/>
          <w:u w:val="single"/>
        </w:rPr>
      </w:pPr>
    </w:p>
    <w:p w:rsidR="000D2B20" w:rsidRDefault="000D2B20" w:rsidP="000D2B20">
      <w:pPr>
        <w:spacing w:after="200" w:line="276" w:lineRule="auto"/>
        <w:rPr>
          <w:rFonts w:ascii="Times New Roman" w:hAnsi="Times New Roman" w:cs="Times New Roman"/>
          <w:b/>
          <w:u w:val="single"/>
        </w:rPr>
      </w:pPr>
    </w:p>
    <w:p w:rsidR="000D2B20" w:rsidRDefault="000D2B20" w:rsidP="000D2B20">
      <w:pPr>
        <w:spacing w:after="200" w:line="276" w:lineRule="auto"/>
        <w:rPr>
          <w:rFonts w:ascii="Times New Roman" w:hAnsi="Times New Roman" w:cs="Times New Roman"/>
          <w:b/>
          <w:u w:val="single"/>
        </w:rPr>
      </w:pPr>
    </w:p>
    <w:p w:rsidR="00C330B2" w:rsidRPr="000D2B20" w:rsidRDefault="00C330B2" w:rsidP="000D2B20">
      <w:pPr>
        <w:spacing w:after="200" w:line="276" w:lineRule="auto"/>
        <w:jc w:val="center"/>
        <w:rPr>
          <w:rFonts w:ascii="Times New Roman" w:hAnsi="Times New Roman" w:cs="Times New Roman"/>
          <w:b/>
          <w:u w:val="single"/>
        </w:rPr>
      </w:pPr>
      <w:r w:rsidRPr="00B713E5">
        <w:rPr>
          <w:rFonts w:ascii="Times New Roman" w:hAnsi="Times New Roman" w:cs="Times New Roman"/>
          <w:b/>
          <w:u w:val="single"/>
        </w:rPr>
        <w:t xml:space="preserve">Case </w:t>
      </w:r>
      <w:r>
        <w:rPr>
          <w:rFonts w:ascii="Times New Roman" w:hAnsi="Times New Roman" w:cs="Times New Roman"/>
          <w:b/>
          <w:u w:val="single"/>
        </w:rPr>
        <w:t>3</w:t>
      </w:r>
      <w:r w:rsidRPr="00B713E5">
        <w:rPr>
          <w:rFonts w:ascii="Times New Roman" w:hAnsi="Times New Roman" w:cs="Times New Roman"/>
          <w:b/>
          <w:u w:val="single"/>
        </w:rPr>
        <w:t>:</w:t>
      </w:r>
      <w:r w:rsidR="00E54644">
        <w:rPr>
          <w:rFonts w:ascii="Times New Roman" w:hAnsi="Times New Roman" w:cs="Times New Roman"/>
          <w:b/>
          <w:u w:val="single"/>
        </w:rPr>
        <w:t xml:space="preserve"> </w:t>
      </w:r>
      <w:r>
        <w:rPr>
          <w:rFonts w:ascii="Times New Roman" w:hAnsi="Times New Roman" w:cs="Times New Roman"/>
          <w:b/>
          <w:u w:val="single"/>
        </w:rPr>
        <w:t>Liposarcoma Presenting as Giant Fibrovascular Polyp</w:t>
      </w:r>
      <w:r w:rsidRPr="00B713E5">
        <w:rPr>
          <w:rFonts w:ascii="Times New Roman" w:hAnsi="Times New Roman" w:cs="Times New Roman"/>
        </w:rPr>
        <w:br/>
        <w:t xml:space="preserve">Presenter: </w:t>
      </w:r>
      <w:r>
        <w:rPr>
          <w:rFonts w:ascii="Times New Roman" w:hAnsi="Times New Roman" w:cs="Times New Roman"/>
        </w:rPr>
        <w:t>Aleksandar Krbanjevic</w:t>
      </w:r>
      <w:r w:rsidRPr="00B713E5">
        <w:rPr>
          <w:rFonts w:ascii="Times New Roman" w:hAnsi="Times New Roman" w:cs="Times New Roman"/>
        </w:rPr>
        <w:t>, MD</w:t>
      </w:r>
      <w:r>
        <w:rPr>
          <w:rFonts w:ascii="Times New Roman" w:hAnsi="Times New Roman" w:cs="Times New Roman"/>
        </w:rPr>
        <w:t>, PhD</w:t>
      </w:r>
      <w:r w:rsidRPr="00B713E5">
        <w:rPr>
          <w:rFonts w:ascii="Times New Roman" w:hAnsi="Times New Roman" w:cs="Times New Roman"/>
        </w:rPr>
        <w:t xml:space="preserve">; Attending: </w:t>
      </w:r>
      <w:r>
        <w:rPr>
          <w:rFonts w:ascii="Times New Roman" w:hAnsi="Times New Roman" w:cs="Times New Roman"/>
        </w:rPr>
        <w:t>Michael R. Pins</w:t>
      </w:r>
      <w:r w:rsidRPr="00B713E5">
        <w:rPr>
          <w:rFonts w:ascii="Times New Roman" w:hAnsi="Times New Roman" w:cs="Times New Roman"/>
        </w:rPr>
        <w:t>, MD</w:t>
      </w:r>
    </w:p>
    <w:p w:rsidR="00C330B2" w:rsidRPr="005F3ECC" w:rsidRDefault="000D2B20" w:rsidP="00C330B2">
      <w:pPr>
        <w:rPr>
          <w:rFonts w:ascii="Times New Roman" w:hAnsi="Times New Roman" w:cs="Times New Roman"/>
          <w:color w:val="000000"/>
          <w:sz w:val="20"/>
          <w:szCs w:val="20"/>
        </w:rPr>
      </w:pPr>
      <w:r>
        <w:rPr>
          <w:rFonts w:ascii="Times New Roman" w:hAnsi="Times New Roman" w:cs="Times New Roman"/>
          <w:b/>
          <w:sz w:val="20"/>
          <w:szCs w:val="20"/>
        </w:rPr>
        <w:t>C</w:t>
      </w:r>
      <w:r w:rsidR="00C330B2" w:rsidRPr="009F4EE5">
        <w:rPr>
          <w:rFonts w:ascii="Times New Roman" w:hAnsi="Times New Roman" w:cs="Times New Roman"/>
          <w:b/>
          <w:sz w:val="20"/>
          <w:szCs w:val="20"/>
        </w:rPr>
        <w:t>linical History:</w:t>
      </w:r>
      <w:r w:rsidR="00C330B2" w:rsidRPr="009F4EE5">
        <w:rPr>
          <w:rFonts w:ascii="Times New Roman" w:hAnsi="Times New Roman" w:cs="Times New Roman"/>
          <w:sz w:val="20"/>
          <w:szCs w:val="20"/>
        </w:rPr>
        <w:t xml:space="preserve"> </w:t>
      </w:r>
      <w:r w:rsidR="005F3ECC" w:rsidRPr="005F3ECC">
        <w:rPr>
          <w:rFonts w:ascii="Times New Roman" w:hAnsi="Times New Roman" w:cs="Times New Roman"/>
          <w:color w:val="000000"/>
          <w:sz w:val="20"/>
          <w:szCs w:val="20"/>
        </w:rPr>
        <w:t>An 87-year-old male with history of hypertension, diabetes mellitus and chronic musculoskeletal debilitating condition present</w:t>
      </w:r>
      <w:r w:rsidR="0003264C">
        <w:rPr>
          <w:rFonts w:ascii="Times New Roman" w:hAnsi="Times New Roman" w:cs="Times New Roman"/>
          <w:color w:val="000000"/>
          <w:sz w:val="20"/>
          <w:szCs w:val="20"/>
        </w:rPr>
        <w:t>ed</w:t>
      </w:r>
      <w:r w:rsidR="005F3ECC" w:rsidRPr="005F3ECC">
        <w:rPr>
          <w:rFonts w:ascii="Times New Roman" w:hAnsi="Times New Roman" w:cs="Times New Roman"/>
          <w:color w:val="000000"/>
          <w:sz w:val="20"/>
          <w:szCs w:val="20"/>
        </w:rPr>
        <w:t xml:space="preserve"> to an outside hospital emergency department with </w:t>
      </w:r>
      <w:r w:rsidR="0003264C">
        <w:rPr>
          <w:rFonts w:ascii="Times New Roman" w:hAnsi="Times New Roman" w:cs="Times New Roman"/>
          <w:color w:val="000000"/>
          <w:sz w:val="20"/>
          <w:szCs w:val="20"/>
        </w:rPr>
        <w:t xml:space="preserve">the </w:t>
      </w:r>
      <w:r w:rsidR="005F3ECC" w:rsidRPr="005F3ECC">
        <w:rPr>
          <w:rFonts w:ascii="Times New Roman" w:hAnsi="Times New Roman" w:cs="Times New Roman"/>
          <w:color w:val="000000"/>
          <w:sz w:val="20"/>
          <w:szCs w:val="20"/>
        </w:rPr>
        <w:t xml:space="preserve">complaint of an oropharyngeal mass. The patient stated that he began coughing while eating and “coughed out the mass.” The patient denied fever, vomiting, and recent illness. </w:t>
      </w:r>
    </w:p>
    <w:p w:rsidR="00C330B2" w:rsidRPr="009F4EE5" w:rsidRDefault="00C330B2" w:rsidP="00C330B2">
      <w:pPr>
        <w:rPr>
          <w:rFonts w:ascii="Times New Roman" w:hAnsi="Times New Roman" w:cs="Times New Roman"/>
          <w:sz w:val="20"/>
          <w:szCs w:val="20"/>
        </w:rPr>
      </w:pPr>
    </w:p>
    <w:p w:rsidR="00C330B2" w:rsidRPr="009F4EE5" w:rsidRDefault="00C330B2" w:rsidP="00C3093C">
      <w:pPr>
        <w:outlineLvl w:val="0"/>
        <w:rPr>
          <w:rFonts w:ascii="Times New Roman" w:hAnsi="Times New Roman" w:cs="Times New Roman"/>
          <w:sz w:val="20"/>
          <w:szCs w:val="20"/>
        </w:rPr>
      </w:pPr>
      <w:r w:rsidRPr="009F4EE5">
        <w:rPr>
          <w:rFonts w:ascii="Times New Roman" w:hAnsi="Times New Roman" w:cs="Times New Roman"/>
          <w:b/>
          <w:sz w:val="20"/>
          <w:szCs w:val="20"/>
        </w:rPr>
        <w:t xml:space="preserve">Diagnosis: </w:t>
      </w:r>
      <w:r w:rsidR="00E54644">
        <w:rPr>
          <w:rFonts w:ascii="Times New Roman" w:hAnsi="Times New Roman" w:cs="Times New Roman"/>
          <w:b/>
          <w:sz w:val="20"/>
          <w:szCs w:val="20"/>
        </w:rPr>
        <w:t>Liposarcoma</w:t>
      </w:r>
      <w:r w:rsidRPr="009F4EE5">
        <w:rPr>
          <w:rFonts w:ascii="Times New Roman" w:hAnsi="Times New Roman" w:cs="Times New Roman"/>
          <w:b/>
          <w:sz w:val="20"/>
          <w:szCs w:val="20"/>
        </w:rPr>
        <w:t xml:space="preserve"> </w:t>
      </w:r>
    </w:p>
    <w:p w:rsidR="00C330B2" w:rsidRPr="009F4EE5" w:rsidRDefault="00C330B2" w:rsidP="00C330B2">
      <w:pPr>
        <w:rPr>
          <w:rFonts w:ascii="Times New Roman" w:hAnsi="Times New Roman" w:cs="Times New Roman"/>
          <w:sz w:val="20"/>
          <w:szCs w:val="20"/>
        </w:rPr>
      </w:pPr>
    </w:p>
    <w:p w:rsidR="00C330B2" w:rsidRPr="009F4EE5" w:rsidRDefault="00C330B2" w:rsidP="00C3093C">
      <w:pPr>
        <w:outlineLvl w:val="0"/>
        <w:rPr>
          <w:rFonts w:ascii="Times New Roman" w:hAnsi="Times New Roman" w:cs="Times New Roman"/>
          <w:b/>
          <w:sz w:val="20"/>
          <w:szCs w:val="20"/>
        </w:rPr>
      </w:pPr>
      <w:r w:rsidRPr="009F4EE5">
        <w:rPr>
          <w:rFonts w:ascii="Times New Roman" w:hAnsi="Times New Roman" w:cs="Times New Roman"/>
          <w:b/>
          <w:sz w:val="20"/>
          <w:szCs w:val="20"/>
        </w:rPr>
        <w:t>Differential Diagnosis:</w:t>
      </w:r>
    </w:p>
    <w:p w:rsidR="00C330B2" w:rsidRPr="009F4EE5" w:rsidRDefault="00C330B2" w:rsidP="00C330B2">
      <w:pPr>
        <w:pStyle w:val="ListParagraph"/>
        <w:numPr>
          <w:ilvl w:val="0"/>
          <w:numId w:val="3"/>
        </w:numPr>
        <w:rPr>
          <w:rFonts w:ascii="Times New Roman" w:hAnsi="Times New Roman" w:cs="Times New Roman"/>
        </w:rPr>
      </w:pPr>
      <w:r w:rsidRPr="009F4EE5">
        <w:rPr>
          <w:rFonts w:ascii="Times New Roman" w:hAnsi="Times New Roman" w:cs="Times New Roman"/>
        </w:rPr>
        <w:t>Lipoma</w:t>
      </w:r>
    </w:p>
    <w:p w:rsidR="00C330B2" w:rsidRPr="009F4EE5" w:rsidRDefault="00E54644" w:rsidP="00C330B2">
      <w:pPr>
        <w:pStyle w:val="ListParagraph"/>
        <w:numPr>
          <w:ilvl w:val="0"/>
          <w:numId w:val="3"/>
        </w:numPr>
        <w:rPr>
          <w:rFonts w:ascii="Times New Roman" w:hAnsi="Times New Roman" w:cs="Times New Roman"/>
        </w:rPr>
      </w:pPr>
      <w:r>
        <w:rPr>
          <w:rFonts w:ascii="Times New Roman" w:hAnsi="Times New Roman" w:cs="Times New Roman"/>
        </w:rPr>
        <w:t>L</w:t>
      </w:r>
      <w:r w:rsidR="00C330B2" w:rsidRPr="009F4EE5">
        <w:rPr>
          <w:rFonts w:ascii="Times New Roman" w:hAnsi="Times New Roman" w:cs="Times New Roman"/>
        </w:rPr>
        <w:t>iposarcoma</w:t>
      </w:r>
    </w:p>
    <w:p w:rsidR="00C330B2" w:rsidRPr="009F4EE5" w:rsidRDefault="00C330B2" w:rsidP="00C330B2">
      <w:pPr>
        <w:pStyle w:val="ListParagraph"/>
        <w:numPr>
          <w:ilvl w:val="0"/>
          <w:numId w:val="3"/>
        </w:numPr>
        <w:rPr>
          <w:rFonts w:ascii="Times New Roman" w:hAnsi="Times New Roman" w:cs="Times New Roman"/>
          <w:lang w:val="en-US"/>
        </w:rPr>
      </w:pPr>
      <w:r w:rsidRPr="009F4EE5">
        <w:rPr>
          <w:rFonts w:ascii="Times New Roman" w:hAnsi="Times New Roman" w:cs="Times New Roman"/>
          <w:lang w:val="en-US"/>
        </w:rPr>
        <w:t>Giant fibrovascular polyp</w:t>
      </w:r>
    </w:p>
    <w:p w:rsidR="00C330B2" w:rsidRPr="009F4EE5" w:rsidRDefault="00C330B2" w:rsidP="00C330B2">
      <w:pPr>
        <w:pStyle w:val="ListParagraph"/>
        <w:rPr>
          <w:rFonts w:ascii="Times New Roman" w:hAnsi="Times New Roman" w:cs="Times New Roman"/>
        </w:rPr>
      </w:pPr>
    </w:p>
    <w:p w:rsidR="00C330B2" w:rsidRPr="009F4EE5" w:rsidRDefault="00C330B2" w:rsidP="00C3093C">
      <w:pPr>
        <w:ind w:right="-360"/>
        <w:outlineLvl w:val="0"/>
        <w:rPr>
          <w:rFonts w:ascii="Times New Roman" w:hAnsi="Times New Roman" w:cs="Times New Roman"/>
          <w:b/>
          <w:sz w:val="20"/>
          <w:szCs w:val="20"/>
        </w:rPr>
      </w:pPr>
      <w:r w:rsidRPr="009F4EE5">
        <w:rPr>
          <w:rFonts w:ascii="Times New Roman" w:hAnsi="Times New Roman" w:cs="Times New Roman"/>
          <w:b/>
          <w:sz w:val="20"/>
          <w:szCs w:val="20"/>
        </w:rPr>
        <w:t>Key M</w:t>
      </w:r>
      <w:r>
        <w:rPr>
          <w:rFonts w:ascii="Times New Roman" w:hAnsi="Times New Roman" w:cs="Times New Roman"/>
          <w:b/>
          <w:sz w:val="20"/>
          <w:szCs w:val="20"/>
        </w:rPr>
        <w:t>a</w:t>
      </w:r>
      <w:r w:rsidRPr="009F4EE5">
        <w:rPr>
          <w:rFonts w:ascii="Times New Roman" w:hAnsi="Times New Roman" w:cs="Times New Roman"/>
          <w:b/>
          <w:sz w:val="20"/>
          <w:szCs w:val="20"/>
        </w:rPr>
        <w:t>croscopic Features:</w:t>
      </w:r>
    </w:p>
    <w:p w:rsidR="00C330B2" w:rsidRDefault="00C330B2" w:rsidP="00C330B2">
      <w:pPr>
        <w:numPr>
          <w:ilvl w:val="0"/>
          <w:numId w:val="2"/>
        </w:numPr>
        <w:ind w:right="-360"/>
        <w:rPr>
          <w:rFonts w:ascii="Times New Roman" w:hAnsi="Times New Roman" w:cs="Times New Roman"/>
          <w:sz w:val="20"/>
          <w:szCs w:val="20"/>
        </w:rPr>
      </w:pPr>
      <w:r>
        <w:rPr>
          <w:rFonts w:ascii="Times New Roman" w:hAnsi="Times New Roman" w:cs="Times New Roman"/>
          <w:sz w:val="20"/>
          <w:szCs w:val="20"/>
        </w:rPr>
        <w:t xml:space="preserve">A large esophageal </w:t>
      </w:r>
      <w:r w:rsidRPr="0058119B">
        <w:rPr>
          <w:rFonts w:ascii="Times New Roman" w:hAnsi="Times New Roman" w:cs="Times New Roman"/>
          <w:sz w:val="20"/>
          <w:szCs w:val="20"/>
        </w:rPr>
        <w:t>pedunculated fibro-fatty mass</w:t>
      </w:r>
    </w:p>
    <w:p w:rsidR="00C330B2" w:rsidRDefault="00C330B2" w:rsidP="00C330B2">
      <w:pPr>
        <w:numPr>
          <w:ilvl w:val="1"/>
          <w:numId w:val="2"/>
        </w:numPr>
        <w:ind w:right="-360"/>
        <w:rPr>
          <w:rFonts w:ascii="Times New Roman" w:hAnsi="Times New Roman" w:cs="Times New Roman"/>
          <w:sz w:val="20"/>
          <w:szCs w:val="20"/>
        </w:rPr>
      </w:pPr>
      <w:r>
        <w:rPr>
          <w:rFonts w:ascii="Times New Roman" w:hAnsi="Times New Roman" w:cs="Times New Roman"/>
          <w:sz w:val="20"/>
          <w:szCs w:val="20"/>
        </w:rPr>
        <w:t xml:space="preserve">Smooth shiny </w:t>
      </w:r>
      <w:r w:rsidRPr="0058119B">
        <w:rPr>
          <w:rFonts w:ascii="Times New Roman" w:hAnsi="Times New Roman" w:cs="Times New Roman"/>
          <w:sz w:val="20"/>
          <w:szCs w:val="20"/>
        </w:rPr>
        <w:t xml:space="preserve">tan-yellow lobulated </w:t>
      </w:r>
      <w:r>
        <w:rPr>
          <w:rFonts w:ascii="Times New Roman" w:hAnsi="Times New Roman" w:cs="Times New Roman"/>
          <w:sz w:val="20"/>
          <w:szCs w:val="20"/>
        </w:rPr>
        <w:t>surface</w:t>
      </w:r>
    </w:p>
    <w:p w:rsidR="00C330B2" w:rsidRPr="0058119B" w:rsidRDefault="00C330B2" w:rsidP="00C330B2">
      <w:pPr>
        <w:pStyle w:val="ListParagraph"/>
        <w:numPr>
          <w:ilvl w:val="1"/>
          <w:numId w:val="2"/>
        </w:numPr>
        <w:ind w:right="-360"/>
        <w:rPr>
          <w:rFonts w:ascii="Times New Roman" w:hAnsi="Times New Roman" w:cs="Times New Roman"/>
        </w:rPr>
      </w:pPr>
      <w:r>
        <w:rPr>
          <w:rFonts w:ascii="Times New Roman" w:hAnsi="Times New Roman" w:cs="Times New Roman"/>
        </w:rPr>
        <w:t xml:space="preserve">Grows frequently from </w:t>
      </w:r>
      <w:r w:rsidRPr="0058119B">
        <w:rPr>
          <w:rFonts w:ascii="Times New Roman" w:hAnsi="Times New Roman" w:cs="Times New Roman"/>
        </w:rPr>
        <w:t>upper esopha</w:t>
      </w:r>
      <w:r>
        <w:rPr>
          <w:rFonts w:ascii="Times New Roman" w:hAnsi="Times New Roman" w:cs="Times New Roman"/>
        </w:rPr>
        <w:t>g</w:t>
      </w:r>
      <w:r w:rsidRPr="0058119B">
        <w:rPr>
          <w:rFonts w:ascii="Times New Roman" w:hAnsi="Times New Roman" w:cs="Times New Roman"/>
        </w:rPr>
        <w:t xml:space="preserve">us </w:t>
      </w:r>
      <w:r>
        <w:rPr>
          <w:rFonts w:ascii="Times New Roman" w:hAnsi="Times New Roman" w:cs="Times New Roman"/>
        </w:rPr>
        <w:t xml:space="preserve">and </w:t>
      </w:r>
      <w:r w:rsidRPr="0058119B">
        <w:rPr>
          <w:rFonts w:ascii="Times New Roman" w:hAnsi="Times New Roman" w:cs="Times New Roman"/>
        </w:rPr>
        <w:t>partially obstruct</w:t>
      </w:r>
      <w:r>
        <w:rPr>
          <w:rFonts w:ascii="Times New Roman" w:hAnsi="Times New Roman" w:cs="Times New Roman"/>
        </w:rPr>
        <w:t>s its lumen</w:t>
      </w:r>
    </w:p>
    <w:p w:rsidR="00C330B2" w:rsidRDefault="00C330B2" w:rsidP="00C330B2">
      <w:pPr>
        <w:ind w:right="-360"/>
        <w:rPr>
          <w:rFonts w:ascii="Times New Roman" w:hAnsi="Times New Roman" w:cs="Times New Roman"/>
          <w:b/>
          <w:sz w:val="20"/>
          <w:szCs w:val="20"/>
        </w:rPr>
      </w:pPr>
    </w:p>
    <w:p w:rsidR="00C330B2" w:rsidRPr="009F4EE5" w:rsidRDefault="00C330B2" w:rsidP="00C3093C">
      <w:pPr>
        <w:ind w:right="-360"/>
        <w:outlineLvl w:val="0"/>
        <w:rPr>
          <w:rFonts w:ascii="Times New Roman" w:hAnsi="Times New Roman" w:cs="Times New Roman"/>
          <w:b/>
          <w:sz w:val="20"/>
          <w:szCs w:val="20"/>
        </w:rPr>
      </w:pPr>
      <w:r w:rsidRPr="009F4EE5">
        <w:rPr>
          <w:rFonts w:ascii="Times New Roman" w:hAnsi="Times New Roman" w:cs="Times New Roman"/>
          <w:b/>
          <w:sz w:val="20"/>
          <w:szCs w:val="20"/>
        </w:rPr>
        <w:t>Key Microscopic Features:</w:t>
      </w:r>
    </w:p>
    <w:p w:rsidR="00C330B2" w:rsidRPr="009F4EE5" w:rsidRDefault="00C330B2" w:rsidP="00C330B2">
      <w:pPr>
        <w:numPr>
          <w:ilvl w:val="0"/>
          <w:numId w:val="2"/>
        </w:numPr>
        <w:ind w:right="-360"/>
        <w:rPr>
          <w:rFonts w:ascii="Times New Roman" w:hAnsi="Times New Roman" w:cs="Times New Roman"/>
          <w:sz w:val="20"/>
          <w:szCs w:val="20"/>
        </w:rPr>
      </w:pPr>
      <w:r w:rsidRPr="009F4EE5">
        <w:rPr>
          <w:rFonts w:ascii="Times New Roman" w:hAnsi="Times New Roman" w:cs="Times New Roman"/>
          <w:sz w:val="20"/>
          <w:szCs w:val="20"/>
        </w:rPr>
        <w:t xml:space="preserve">Heterogeneous </w:t>
      </w:r>
      <w:r>
        <w:rPr>
          <w:rFonts w:ascii="Times New Roman" w:hAnsi="Times New Roman" w:cs="Times New Roman"/>
          <w:sz w:val="20"/>
          <w:szCs w:val="20"/>
        </w:rPr>
        <w:t>lesion</w:t>
      </w:r>
      <w:r w:rsidRPr="009F4EE5">
        <w:rPr>
          <w:rFonts w:ascii="Times New Roman" w:hAnsi="Times New Roman" w:cs="Times New Roman"/>
          <w:sz w:val="20"/>
          <w:szCs w:val="20"/>
        </w:rPr>
        <w:t xml:space="preserve"> with:</w:t>
      </w:r>
    </w:p>
    <w:p w:rsidR="00C330B2" w:rsidRDefault="00C330B2" w:rsidP="00C330B2">
      <w:pPr>
        <w:numPr>
          <w:ilvl w:val="1"/>
          <w:numId w:val="2"/>
        </w:numPr>
        <w:ind w:right="-360"/>
        <w:rPr>
          <w:rFonts w:ascii="Times New Roman" w:hAnsi="Times New Roman" w:cs="Times New Roman"/>
          <w:sz w:val="20"/>
          <w:szCs w:val="20"/>
        </w:rPr>
      </w:pPr>
      <w:r>
        <w:rPr>
          <w:rFonts w:ascii="Times New Roman" w:hAnsi="Times New Roman" w:cs="Times New Roman"/>
          <w:sz w:val="20"/>
          <w:szCs w:val="20"/>
        </w:rPr>
        <w:t>T</w:t>
      </w:r>
      <w:r w:rsidRPr="00D17DA7">
        <w:rPr>
          <w:rFonts w:ascii="Times New Roman" w:hAnsi="Times New Roman" w:cs="Times New Roman"/>
          <w:sz w:val="20"/>
          <w:szCs w:val="20"/>
        </w:rPr>
        <w:t>umor</w:t>
      </w:r>
      <w:r>
        <w:rPr>
          <w:rFonts w:ascii="Times New Roman" w:hAnsi="Times New Roman" w:cs="Times New Roman"/>
          <w:sz w:val="20"/>
          <w:szCs w:val="20"/>
        </w:rPr>
        <w:t xml:space="preserve"> centered in</w:t>
      </w:r>
      <w:r w:rsidRPr="00D17DA7">
        <w:rPr>
          <w:rFonts w:ascii="Times New Roman" w:hAnsi="Times New Roman" w:cs="Times New Roman"/>
          <w:sz w:val="20"/>
          <w:szCs w:val="20"/>
        </w:rPr>
        <w:t xml:space="preserve"> subepithelial stroma and lined by intact squamous nonkeratinized epithelium</w:t>
      </w:r>
    </w:p>
    <w:p w:rsidR="00C330B2" w:rsidRDefault="00C330B2" w:rsidP="00C330B2">
      <w:pPr>
        <w:numPr>
          <w:ilvl w:val="1"/>
          <w:numId w:val="2"/>
        </w:numPr>
        <w:ind w:right="-360"/>
        <w:rPr>
          <w:rFonts w:ascii="Times New Roman" w:hAnsi="Times New Roman" w:cs="Times New Roman"/>
          <w:sz w:val="20"/>
          <w:szCs w:val="20"/>
        </w:rPr>
      </w:pPr>
      <w:r>
        <w:rPr>
          <w:rFonts w:ascii="Times New Roman" w:hAnsi="Times New Roman" w:cs="Times New Roman"/>
          <w:sz w:val="20"/>
          <w:szCs w:val="20"/>
        </w:rPr>
        <w:t>Morphological features of esophageal polyp are commonly not diagnostic for malignant lesion (mature adipose tissue with benign looking stroma)</w:t>
      </w:r>
    </w:p>
    <w:p w:rsidR="00C330B2" w:rsidRDefault="00C330B2" w:rsidP="00C330B2">
      <w:pPr>
        <w:numPr>
          <w:ilvl w:val="1"/>
          <w:numId w:val="2"/>
        </w:numPr>
        <w:ind w:right="-360"/>
        <w:rPr>
          <w:rFonts w:ascii="Times New Roman" w:hAnsi="Times New Roman" w:cs="Times New Roman"/>
          <w:sz w:val="20"/>
          <w:szCs w:val="20"/>
        </w:rPr>
      </w:pPr>
      <w:r>
        <w:rPr>
          <w:rFonts w:ascii="Times New Roman" w:hAnsi="Times New Roman" w:cs="Times New Roman"/>
          <w:sz w:val="20"/>
          <w:szCs w:val="20"/>
        </w:rPr>
        <w:t>Rarely focal areas of lipoblasts can be found</w:t>
      </w:r>
    </w:p>
    <w:p w:rsidR="00C330B2" w:rsidRPr="009F4EE5" w:rsidRDefault="00C330B2" w:rsidP="00C330B2">
      <w:pPr>
        <w:rPr>
          <w:rFonts w:ascii="Times New Roman" w:hAnsi="Times New Roman" w:cs="Times New Roman"/>
          <w:sz w:val="20"/>
          <w:szCs w:val="20"/>
        </w:rPr>
      </w:pPr>
    </w:p>
    <w:p w:rsidR="00C330B2" w:rsidRPr="009F4EE5" w:rsidRDefault="00C330B2" w:rsidP="00C3093C">
      <w:pPr>
        <w:ind w:right="-360"/>
        <w:outlineLvl w:val="0"/>
        <w:rPr>
          <w:rFonts w:ascii="Times New Roman" w:hAnsi="Times New Roman" w:cs="Times New Roman"/>
          <w:b/>
          <w:sz w:val="20"/>
          <w:szCs w:val="20"/>
        </w:rPr>
      </w:pPr>
      <w:r w:rsidRPr="009F4EE5">
        <w:rPr>
          <w:rFonts w:ascii="Times New Roman" w:hAnsi="Times New Roman" w:cs="Times New Roman"/>
          <w:b/>
          <w:sz w:val="20"/>
          <w:szCs w:val="20"/>
        </w:rPr>
        <w:t xml:space="preserve">Immunohistochemical and special stains: </w:t>
      </w:r>
    </w:p>
    <w:p w:rsidR="00C330B2" w:rsidRPr="009F4EE5" w:rsidRDefault="00C330B2" w:rsidP="00C330B2">
      <w:pPr>
        <w:pStyle w:val="ListParagraph"/>
        <w:numPr>
          <w:ilvl w:val="0"/>
          <w:numId w:val="10"/>
        </w:numPr>
        <w:rPr>
          <w:rFonts w:ascii="Times New Roman" w:hAnsi="Times New Roman" w:cs="Times New Roman"/>
        </w:rPr>
      </w:pPr>
      <w:r w:rsidRPr="009F4EE5">
        <w:rPr>
          <w:rFonts w:ascii="Times New Roman" w:hAnsi="Times New Roman" w:cs="Times New Roman"/>
        </w:rPr>
        <w:t>None</w:t>
      </w:r>
    </w:p>
    <w:p w:rsidR="00C330B2" w:rsidRPr="009F4EE5" w:rsidRDefault="00C330B2" w:rsidP="00C330B2">
      <w:pPr>
        <w:rPr>
          <w:rFonts w:ascii="Times New Roman" w:hAnsi="Times New Roman" w:cs="Times New Roman"/>
          <w:sz w:val="20"/>
          <w:szCs w:val="20"/>
        </w:rPr>
      </w:pPr>
    </w:p>
    <w:p w:rsidR="00C330B2" w:rsidRPr="009F4EE5" w:rsidRDefault="00C330B2" w:rsidP="00C3093C">
      <w:pPr>
        <w:outlineLvl w:val="0"/>
        <w:rPr>
          <w:rFonts w:ascii="Times New Roman" w:hAnsi="Times New Roman" w:cs="Times New Roman"/>
          <w:sz w:val="20"/>
          <w:szCs w:val="20"/>
        </w:rPr>
      </w:pPr>
      <w:r w:rsidRPr="009F4EE5">
        <w:rPr>
          <w:rFonts w:ascii="Times New Roman" w:hAnsi="Times New Roman" w:cs="Times New Roman"/>
          <w:b/>
          <w:sz w:val="20"/>
          <w:szCs w:val="20"/>
        </w:rPr>
        <w:t>Molecular cytogenetic studies</w:t>
      </w:r>
      <w:r w:rsidRPr="009F4EE5">
        <w:rPr>
          <w:rFonts w:ascii="Times New Roman" w:hAnsi="Times New Roman" w:cs="Times New Roman"/>
          <w:sz w:val="20"/>
          <w:szCs w:val="20"/>
        </w:rPr>
        <w:t xml:space="preserve">: </w:t>
      </w:r>
      <w:r>
        <w:rPr>
          <w:rFonts w:ascii="Times New Roman" w:hAnsi="Times New Roman" w:cs="Times New Roman"/>
          <w:sz w:val="20"/>
          <w:szCs w:val="20"/>
        </w:rPr>
        <w:t>FISH p</w:t>
      </w:r>
      <w:r w:rsidRPr="009F4EE5">
        <w:rPr>
          <w:rFonts w:ascii="Times New Roman" w:hAnsi="Times New Roman" w:cs="Times New Roman"/>
          <w:sz w:val="20"/>
          <w:szCs w:val="20"/>
        </w:rPr>
        <w:t>ositive for</w:t>
      </w:r>
      <w:r>
        <w:rPr>
          <w:rFonts w:ascii="Times New Roman" w:hAnsi="Times New Roman" w:cs="Times New Roman"/>
          <w:sz w:val="20"/>
          <w:szCs w:val="20"/>
        </w:rPr>
        <w:t xml:space="preserve"> MDM2 amplification </w:t>
      </w:r>
    </w:p>
    <w:p w:rsidR="00C330B2" w:rsidRPr="009F4EE5" w:rsidRDefault="00C330B2" w:rsidP="00C330B2">
      <w:pPr>
        <w:rPr>
          <w:rFonts w:ascii="Times New Roman" w:hAnsi="Times New Roman" w:cs="Times New Roman"/>
          <w:sz w:val="20"/>
          <w:szCs w:val="20"/>
        </w:rPr>
      </w:pPr>
    </w:p>
    <w:p w:rsidR="00C330B2" w:rsidRPr="009F4EE5" w:rsidRDefault="00C330B2" w:rsidP="00C3093C">
      <w:pPr>
        <w:outlineLvl w:val="0"/>
        <w:rPr>
          <w:rFonts w:ascii="Times New Roman" w:hAnsi="Times New Roman" w:cs="Times New Roman"/>
          <w:b/>
          <w:sz w:val="20"/>
          <w:szCs w:val="20"/>
        </w:rPr>
      </w:pPr>
      <w:r w:rsidRPr="009F4EE5">
        <w:rPr>
          <w:rFonts w:ascii="Times New Roman" w:hAnsi="Times New Roman" w:cs="Times New Roman"/>
          <w:b/>
          <w:sz w:val="20"/>
          <w:szCs w:val="20"/>
        </w:rPr>
        <w:t>Take Home Points:</w:t>
      </w:r>
    </w:p>
    <w:p w:rsidR="00E54644" w:rsidRDefault="00E54644" w:rsidP="0071090F">
      <w:pPr>
        <w:pStyle w:val="ListParagraph"/>
        <w:numPr>
          <w:ilvl w:val="0"/>
          <w:numId w:val="26"/>
        </w:numPr>
        <w:rPr>
          <w:rFonts w:ascii="Times New Roman" w:hAnsi="Times New Roman" w:cs="Times New Roman"/>
        </w:rPr>
      </w:pPr>
      <w:r>
        <w:rPr>
          <w:rFonts w:ascii="Times New Roman" w:hAnsi="Times New Roman" w:cs="Times New Roman"/>
        </w:rPr>
        <w:t>L</w:t>
      </w:r>
      <w:r w:rsidR="00C330B2">
        <w:rPr>
          <w:rFonts w:ascii="Times New Roman" w:hAnsi="Times New Roman" w:cs="Times New Roman"/>
        </w:rPr>
        <w:t>iposarcoma can sometimes present clinically as giant fibrovascular polyp</w:t>
      </w:r>
    </w:p>
    <w:p w:rsidR="00C330B2" w:rsidRDefault="00E54644" w:rsidP="00E54644">
      <w:pPr>
        <w:pStyle w:val="ListParagraph"/>
        <w:numPr>
          <w:ilvl w:val="1"/>
          <w:numId w:val="26"/>
        </w:numPr>
        <w:rPr>
          <w:rFonts w:ascii="Times New Roman" w:hAnsi="Times New Roman" w:cs="Times New Roman"/>
        </w:rPr>
      </w:pPr>
      <w:r>
        <w:rPr>
          <w:rFonts w:ascii="Times New Roman" w:hAnsi="Times New Roman" w:cs="Times New Roman"/>
        </w:rPr>
        <w:t>Giant fibrovascular polyp = liposarcoma until proven otherwise</w:t>
      </w:r>
      <w:r w:rsidR="00C330B2">
        <w:rPr>
          <w:rFonts w:ascii="Times New Roman" w:hAnsi="Times New Roman" w:cs="Times New Roman"/>
        </w:rPr>
        <w:t xml:space="preserve"> </w:t>
      </w:r>
    </w:p>
    <w:p w:rsidR="00C330B2" w:rsidRDefault="00C330B2" w:rsidP="0071090F">
      <w:pPr>
        <w:pStyle w:val="ListParagraph"/>
        <w:numPr>
          <w:ilvl w:val="0"/>
          <w:numId w:val="26"/>
        </w:numPr>
        <w:rPr>
          <w:rFonts w:ascii="Times New Roman" w:hAnsi="Times New Roman" w:cs="Times New Roman"/>
        </w:rPr>
      </w:pPr>
      <w:r>
        <w:rPr>
          <w:rFonts w:ascii="Times New Roman" w:hAnsi="Times New Roman" w:cs="Times New Roman"/>
        </w:rPr>
        <w:t xml:space="preserve">It is comprised of benign looking spindle cells surrounded by subepithelial stroma and covered by </w:t>
      </w:r>
      <w:r w:rsidRPr="00D17DA7">
        <w:rPr>
          <w:rFonts w:ascii="Times New Roman" w:hAnsi="Times New Roman" w:cs="Times New Roman"/>
        </w:rPr>
        <w:t>squamous nonkeratinized epithelium</w:t>
      </w:r>
    </w:p>
    <w:p w:rsidR="00C330B2" w:rsidRPr="00433BE0" w:rsidRDefault="00C330B2" w:rsidP="0071090F">
      <w:pPr>
        <w:pStyle w:val="ListParagraph"/>
        <w:numPr>
          <w:ilvl w:val="0"/>
          <w:numId w:val="26"/>
        </w:numPr>
        <w:rPr>
          <w:rFonts w:ascii="Times New Roman" w:hAnsi="Times New Roman" w:cs="Times New Roman"/>
        </w:rPr>
      </w:pPr>
      <w:r>
        <w:rPr>
          <w:rFonts w:ascii="Times New Roman" w:hAnsi="Times New Roman" w:cs="Times New Roman"/>
        </w:rPr>
        <w:t xml:space="preserve">It is critical to test this lesion for MDM2 amplification as </w:t>
      </w:r>
      <w:r w:rsidR="0071090F">
        <w:rPr>
          <w:rFonts w:ascii="Times New Roman" w:hAnsi="Times New Roman" w:cs="Times New Roman"/>
        </w:rPr>
        <w:t xml:space="preserve">a </w:t>
      </w:r>
      <w:r>
        <w:rPr>
          <w:rFonts w:ascii="Times New Roman" w:hAnsi="Times New Roman" w:cs="Times New Roman"/>
        </w:rPr>
        <w:t>positive result suggests malignancy</w:t>
      </w:r>
    </w:p>
    <w:p w:rsidR="00C330B2" w:rsidRPr="009F4EE5" w:rsidRDefault="00C330B2" w:rsidP="00C330B2">
      <w:pPr>
        <w:rPr>
          <w:rFonts w:ascii="Times New Roman" w:hAnsi="Times New Roman" w:cs="Times New Roman"/>
          <w:sz w:val="20"/>
          <w:szCs w:val="20"/>
        </w:rPr>
      </w:pPr>
    </w:p>
    <w:p w:rsidR="00C330B2" w:rsidRPr="009F4EE5" w:rsidRDefault="00C330B2" w:rsidP="00C3093C">
      <w:pPr>
        <w:jc w:val="both"/>
        <w:outlineLvl w:val="0"/>
        <w:rPr>
          <w:rFonts w:ascii="Times New Roman" w:hAnsi="Times New Roman" w:cs="Times New Roman"/>
          <w:b/>
          <w:sz w:val="20"/>
          <w:szCs w:val="20"/>
        </w:rPr>
      </w:pPr>
      <w:r w:rsidRPr="009F4EE5">
        <w:rPr>
          <w:rFonts w:ascii="Times New Roman" w:hAnsi="Times New Roman" w:cs="Times New Roman"/>
          <w:b/>
          <w:sz w:val="20"/>
          <w:szCs w:val="20"/>
        </w:rPr>
        <w:t>References:</w:t>
      </w:r>
    </w:p>
    <w:p w:rsidR="0003264C" w:rsidRPr="0003264C" w:rsidRDefault="0003264C" w:rsidP="0003264C">
      <w:pPr>
        <w:pStyle w:val="ListParagraph"/>
        <w:numPr>
          <w:ilvl w:val="0"/>
          <w:numId w:val="12"/>
        </w:numPr>
      </w:pPr>
      <w:r w:rsidRPr="0071090F">
        <w:t>Boni A</w:t>
      </w:r>
      <w:r w:rsidRPr="009563CF">
        <w:t xml:space="preserve">, </w:t>
      </w:r>
      <w:r w:rsidRPr="0071090F">
        <w:t>Lisovsky M</w:t>
      </w:r>
      <w:r w:rsidRPr="009563CF">
        <w:t xml:space="preserve">, </w:t>
      </w:r>
      <w:r w:rsidRPr="0071090F">
        <w:t>Dal Cin P</w:t>
      </w:r>
      <w:r w:rsidRPr="009563CF">
        <w:t xml:space="preserve">, </w:t>
      </w:r>
      <w:r w:rsidRPr="0071090F">
        <w:t>Rosenberg AE</w:t>
      </w:r>
      <w:r w:rsidRPr="009563CF">
        <w:t xml:space="preserve">, </w:t>
      </w:r>
      <w:r w:rsidRPr="0071090F">
        <w:t>Srivastava A</w:t>
      </w:r>
      <w:r w:rsidRPr="009563CF">
        <w:t xml:space="preserve">. Atypical lipomatous tumor mimicking giant fibrovascular polyp of the esophagus: report of a case and a critical review of literature. </w:t>
      </w:r>
      <w:r w:rsidRPr="0071090F">
        <w:rPr>
          <w:i/>
        </w:rPr>
        <w:t xml:space="preserve">Hum </w:t>
      </w:r>
      <w:r w:rsidRPr="009563CF">
        <w:rPr>
          <w:rStyle w:val="highlight"/>
          <w:i/>
        </w:rPr>
        <w:t>Pathol</w:t>
      </w:r>
      <w:r w:rsidRPr="009563CF">
        <w:rPr>
          <w:i/>
        </w:rPr>
        <w:t xml:space="preserve"> </w:t>
      </w:r>
      <w:r w:rsidR="001521A2">
        <w:t>2013</w:t>
      </w:r>
      <w:r w:rsidRPr="009563CF">
        <w:t>;</w:t>
      </w:r>
      <w:r>
        <w:t xml:space="preserve"> </w:t>
      </w:r>
      <w:r w:rsidRPr="009563CF">
        <w:t>44(6):1165-70.</w:t>
      </w:r>
    </w:p>
    <w:p w:rsidR="00C330B2" w:rsidRPr="0003264C" w:rsidRDefault="00C330B2" w:rsidP="00C330B2">
      <w:pPr>
        <w:pStyle w:val="ListParagraph"/>
        <w:numPr>
          <w:ilvl w:val="0"/>
          <w:numId w:val="12"/>
        </w:numPr>
        <w:rPr>
          <w:i/>
        </w:rPr>
      </w:pPr>
      <w:r w:rsidRPr="0071090F">
        <w:t>Graham RP</w:t>
      </w:r>
      <w:r w:rsidRPr="009563CF">
        <w:t xml:space="preserve">, </w:t>
      </w:r>
      <w:r w:rsidRPr="0071090F">
        <w:t>Yasir S</w:t>
      </w:r>
      <w:r w:rsidRPr="009563CF">
        <w:t xml:space="preserve">, </w:t>
      </w:r>
      <w:r w:rsidRPr="0071090F">
        <w:t>Fritchie KJ</w:t>
      </w:r>
      <w:r w:rsidRPr="009563CF">
        <w:t xml:space="preserve">, </w:t>
      </w:r>
      <w:r w:rsidRPr="0071090F">
        <w:t>Reid MD</w:t>
      </w:r>
      <w:r w:rsidRPr="009563CF">
        <w:t xml:space="preserve">, </w:t>
      </w:r>
      <w:r w:rsidRPr="0071090F">
        <w:t>Greipp PT</w:t>
      </w:r>
      <w:r w:rsidRPr="009563CF">
        <w:t xml:space="preserve">, </w:t>
      </w:r>
      <w:r w:rsidRPr="0071090F">
        <w:t>Folpe AL</w:t>
      </w:r>
      <w:r w:rsidRPr="009563CF">
        <w:t xml:space="preserve">. Polypoid fibroadipose tumors of the esophagus: 'giant fibrovascular polyp' or liposarcoma? A clinicopathological and molecular cytogenetic study of 13 cases. </w:t>
      </w:r>
      <w:r w:rsidRPr="009563CF">
        <w:rPr>
          <w:rStyle w:val="highlight"/>
          <w:i/>
        </w:rPr>
        <w:t>Mod Pathol</w:t>
      </w:r>
      <w:r w:rsidRPr="001521A2">
        <w:rPr>
          <w:i/>
        </w:rPr>
        <w:t>.</w:t>
      </w:r>
      <w:r w:rsidRPr="009563CF">
        <w:rPr>
          <w:i/>
        </w:rPr>
        <w:t xml:space="preserve"> </w:t>
      </w:r>
      <w:r w:rsidR="001521A2">
        <w:t>2018;</w:t>
      </w:r>
      <w:r w:rsidRPr="009563CF">
        <w:t>31(2):</w:t>
      </w:r>
      <w:r w:rsidRPr="009563CF">
        <w:rPr>
          <w:rStyle w:val="highlight"/>
        </w:rPr>
        <w:t>337-342</w:t>
      </w:r>
      <w:r w:rsidRPr="009563CF">
        <w:t>.</w:t>
      </w:r>
    </w:p>
    <w:p w:rsidR="0003264C" w:rsidRPr="0003264C" w:rsidRDefault="0003264C" w:rsidP="0003264C">
      <w:pPr>
        <w:pStyle w:val="ListParagraph"/>
        <w:numPr>
          <w:ilvl w:val="0"/>
          <w:numId w:val="12"/>
        </w:numPr>
        <w:rPr>
          <w:lang w:val="en-US"/>
        </w:rPr>
      </w:pPr>
      <w:r w:rsidRPr="009563CF">
        <w:rPr>
          <w:lang w:val="en-US"/>
        </w:rPr>
        <w:t xml:space="preserve">Momand J, Jung D, Wilczynski S, Niland J. The MDM2 gene amplification database. </w:t>
      </w:r>
      <w:r w:rsidRPr="009563CF">
        <w:rPr>
          <w:i/>
          <w:iCs/>
          <w:lang w:val="en-US"/>
        </w:rPr>
        <w:t>Nucleic Acids Res</w:t>
      </w:r>
      <w:r w:rsidR="001521A2">
        <w:rPr>
          <w:lang w:val="en-US"/>
        </w:rPr>
        <w:t xml:space="preserve"> </w:t>
      </w:r>
      <w:r w:rsidRPr="009563CF">
        <w:rPr>
          <w:lang w:val="en-US"/>
        </w:rPr>
        <w:t xml:space="preserve">1998;26:3453-3459. </w:t>
      </w:r>
    </w:p>
    <w:p w:rsidR="00C330B2" w:rsidRPr="009563CF" w:rsidRDefault="00C330B2" w:rsidP="00C330B2">
      <w:pPr>
        <w:pStyle w:val="ListParagraph"/>
        <w:numPr>
          <w:ilvl w:val="0"/>
          <w:numId w:val="12"/>
        </w:numPr>
        <w:rPr>
          <w:lang w:val="en-US"/>
        </w:rPr>
      </w:pPr>
      <w:r w:rsidRPr="009563CF">
        <w:rPr>
          <w:lang w:val="en-US"/>
        </w:rPr>
        <w:t xml:space="preserve">Nag S, Qin J, Srivenugopal KS, Wang M, Zhang R. The MDM2-p53 pathway revisited. </w:t>
      </w:r>
      <w:r w:rsidRPr="009563CF">
        <w:rPr>
          <w:i/>
          <w:iCs/>
          <w:lang w:val="en-US"/>
        </w:rPr>
        <w:t>J Biomed Res</w:t>
      </w:r>
      <w:r w:rsidR="001521A2">
        <w:rPr>
          <w:lang w:val="en-US"/>
        </w:rPr>
        <w:t xml:space="preserve"> </w:t>
      </w:r>
      <w:r w:rsidRPr="009563CF">
        <w:rPr>
          <w:lang w:val="en-US"/>
        </w:rPr>
        <w:t xml:space="preserve">2013;27:254-271. </w:t>
      </w:r>
    </w:p>
    <w:p w:rsidR="00C330B2" w:rsidRPr="009563CF" w:rsidRDefault="00C330B2" w:rsidP="00C330B2">
      <w:pPr>
        <w:pStyle w:val="ListParagraph"/>
        <w:numPr>
          <w:ilvl w:val="0"/>
          <w:numId w:val="12"/>
        </w:numPr>
        <w:rPr>
          <w:lang w:val="en-US"/>
        </w:rPr>
      </w:pPr>
      <w:r w:rsidRPr="009563CF">
        <w:rPr>
          <w:lang w:val="en-US"/>
        </w:rPr>
        <w:t xml:space="preserve">Vassilev LT. MDM2 inhibitors for cancer therapy. </w:t>
      </w:r>
      <w:r w:rsidRPr="009563CF">
        <w:rPr>
          <w:i/>
          <w:iCs/>
          <w:lang w:val="en-US"/>
        </w:rPr>
        <w:t>Trends Mol Med</w:t>
      </w:r>
      <w:r w:rsidRPr="009563CF">
        <w:rPr>
          <w:lang w:val="en-US"/>
        </w:rPr>
        <w:t xml:space="preserve"> 2007;13:</w:t>
      </w:r>
      <w:r>
        <w:rPr>
          <w:lang w:val="en-US"/>
        </w:rPr>
        <w:t xml:space="preserve"> </w:t>
      </w:r>
      <w:r w:rsidR="001521A2">
        <w:rPr>
          <w:lang w:val="en-US"/>
        </w:rPr>
        <w:t>23-31.</w:t>
      </w:r>
    </w:p>
    <w:p w:rsidR="0067383F" w:rsidRDefault="0067383F" w:rsidP="0003264C">
      <w:pPr>
        <w:spacing w:after="200" w:line="276" w:lineRule="auto"/>
        <w:jc w:val="center"/>
        <w:rPr>
          <w:rFonts w:ascii="Times New Roman" w:hAnsi="Times New Roman"/>
          <w:b/>
          <w:u w:val="single"/>
        </w:rPr>
      </w:pPr>
    </w:p>
    <w:p w:rsidR="0067383F" w:rsidRDefault="0067383F" w:rsidP="0003264C">
      <w:pPr>
        <w:spacing w:after="200" w:line="276" w:lineRule="auto"/>
        <w:jc w:val="center"/>
        <w:rPr>
          <w:rFonts w:ascii="Times New Roman" w:hAnsi="Times New Roman"/>
          <w:b/>
          <w:u w:val="single"/>
        </w:rPr>
      </w:pPr>
    </w:p>
    <w:p w:rsidR="00662174" w:rsidRPr="000D2B20" w:rsidRDefault="00ED70A1" w:rsidP="0003264C">
      <w:pPr>
        <w:spacing w:after="200" w:line="276" w:lineRule="auto"/>
        <w:jc w:val="center"/>
        <w:rPr>
          <w:rFonts w:ascii="Times New Roman" w:hAnsi="Times New Roman"/>
          <w:b/>
          <w:u w:val="single"/>
        </w:rPr>
      </w:pPr>
      <w:r>
        <w:rPr>
          <w:rFonts w:ascii="Times New Roman" w:hAnsi="Times New Roman"/>
          <w:b/>
          <w:u w:val="single"/>
        </w:rPr>
        <w:t>Case #4</w:t>
      </w:r>
      <w:r w:rsidR="00662174" w:rsidRPr="002A098F">
        <w:rPr>
          <w:rFonts w:ascii="Times New Roman" w:hAnsi="Times New Roman"/>
          <w:b/>
          <w:u w:val="single"/>
        </w:rPr>
        <w:t xml:space="preserve">: </w:t>
      </w:r>
      <w:r w:rsidR="00BE1628">
        <w:rPr>
          <w:rFonts w:ascii="Times New Roman" w:hAnsi="Times New Roman"/>
          <w:b/>
          <w:u w:val="single"/>
        </w:rPr>
        <w:t>Glandular odontogenic cyst</w:t>
      </w:r>
      <w:r w:rsidR="000D2B20">
        <w:rPr>
          <w:rFonts w:ascii="Times New Roman" w:hAnsi="Times New Roman"/>
          <w:b/>
          <w:u w:val="single"/>
        </w:rPr>
        <w:br/>
      </w:r>
      <w:r w:rsidR="005442A2" w:rsidRPr="002A098F">
        <w:rPr>
          <w:rFonts w:ascii="Times New Roman" w:hAnsi="Times New Roman"/>
          <w:i/>
        </w:rPr>
        <w:t>Presenter</w:t>
      </w:r>
      <w:r w:rsidR="005442A2" w:rsidRPr="002A098F">
        <w:rPr>
          <w:rFonts w:ascii="Times New Roman" w:hAnsi="Times New Roman"/>
        </w:rPr>
        <w:t xml:space="preserve">: </w:t>
      </w:r>
      <w:r w:rsidR="00BE1628">
        <w:rPr>
          <w:rFonts w:ascii="Times New Roman" w:hAnsi="Times New Roman"/>
        </w:rPr>
        <w:t>Ismail Younes</w:t>
      </w:r>
      <w:r w:rsidR="005442A2" w:rsidRPr="002A098F">
        <w:rPr>
          <w:rFonts w:ascii="Times New Roman" w:hAnsi="Times New Roman"/>
        </w:rPr>
        <w:t xml:space="preserve">, </w:t>
      </w:r>
      <w:r w:rsidRPr="00ED70A1">
        <w:rPr>
          <w:rFonts w:ascii="Times New Roman" w:hAnsi="Times New Roman"/>
          <w:bCs/>
        </w:rPr>
        <w:t>MBChB</w:t>
      </w:r>
      <w:r w:rsidR="000D2B20">
        <w:rPr>
          <w:rFonts w:ascii="Times New Roman" w:hAnsi="Times New Roman"/>
          <w:i/>
        </w:rPr>
        <w:t xml:space="preserve">; </w:t>
      </w:r>
      <w:r w:rsidR="00662174" w:rsidRPr="002A098F">
        <w:rPr>
          <w:rFonts w:ascii="Times New Roman" w:hAnsi="Times New Roman"/>
          <w:i/>
        </w:rPr>
        <w:t>Attending:</w:t>
      </w:r>
      <w:r w:rsidR="00662174" w:rsidRPr="002A098F">
        <w:rPr>
          <w:rFonts w:ascii="Times New Roman" w:hAnsi="Times New Roman"/>
        </w:rPr>
        <w:t xml:space="preserve"> </w:t>
      </w:r>
      <w:r>
        <w:rPr>
          <w:rFonts w:ascii="Times New Roman" w:hAnsi="Times New Roman"/>
        </w:rPr>
        <w:t xml:space="preserve">John </w:t>
      </w:r>
      <w:r w:rsidR="00BE1628">
        <w:rPr>
          <w:rFonts w:ascii="Times New Roman" w:hAnsi="Times New Roman"/>
        </w:rPr>
        <w:t>Groth</w:t>
      </w:r>
      <w:r>
        <w:rPr>
          <w:rFonts w:ascii="Times New Roman" w:hAnsi="Times New Roman"/>
        </w:rPr>
        <w:t>, MD</w:t>
      </w:r>
    </w:p>
    <w:p w:rsidR="00A46C00" w:rsidRPr="0071090F" w:rsidRDefault="005442A2" w:rsidP="002A098F">
      <w:pPr>
        <w:rPr>
          <w:rFonts w:ascii="Times New Roman" w:hAnsi="Times New Roman" w:cs="Times New Roman"/>
          <w:color w:val="000000"/>
          <w:sz w:val="20"/>
          <w:szCs w:val="20"/>
        </w:rPr>
      </w:pPr>
      <w:r w:rsidRPr="000D2B20">
        <w:rPr>
          <w:rFonts w:ascii="Times New Roman" w:hAnsi="Times New Roman" w:cs="Times New Roman"/>
          <w:b/>
          <w:sz w:val="20"/>
          <w:szCs w:val="20"/>
        </w:rPr>
        <w:t>Clinical H</w:t>
      </w:r>
      <w:r w:rsidR="00662174" w:rsidRPr="000D2B20">
        <w:rPr>
          <w:rFonts w:ascii="Times New Roman" w:hAnsi="Times New Roman" w:cs="Times New Roman"/>
          <w:b/>
          <w:sz w:val="20"/>
          <w:szCs w:val="20"/>
        </w:rPr>
        <w:t>istory:</w:t>
      </w:r>
      <w:r w:rsidRPr="000D2B20">
        <w:rPr>
          <w:rFonts w:ascii="Times New Roman" w:hAnsi="Times New Roman" w:cs="Times New Roman"/>
          <w:sz w:val="20"/>
          <w:szCs w:val="20"/>
        </w:rPr>
        <w:t xml:space="preserve"> </w:t>
      </w:r>
      <w:r w:rsidR="0071090F" w:rsidRPr="0071090F">
        <w:rPr>
          <w:rFonts w:ascii="Times New Roman" w:hAnsi="Times New Roman" w:cs="Times New Roman"/>
          <w:color w:val="000000"/>
          <w:sz w:val="20"/>
          <w:szCs w:val="20"/>
        </w:rPr>
        <w:t>A 70-year-old male with no significant past medical history present</w:t>
      </w:r>
      <w:r w:rsidR="0003264C">
        <w:rPr>
          <w:rFonts w:ascii="Times New Roman" w:hAnsi="Times New Roman" w:cs="Times New Roman"/>
          <w:color w:val="000000"/>
          <w:sz w:val="20"/>
          <w:szCs w:val="20"/>
        </w:rPr>
        <w:t>ed</w:t>
      </w:r>
      <w:r w:rsidR="0071090F" w:rsidRPr="0071090F">
        <w:rPr>
          <w:rFonts w:ascii="Times New Roman" w:hAnsi="Times New Roman" w:cs="Times New Roman"/>
          <w:color w:val="000000"/>
          <w:sz w:val="20"/>
          <w:szCs w:val="20"/>
        </w:rPr>
        <w:t xml:space="preserve"> for repeat enucleation and curettage for an anterior mandibular lesion that was found radiologically. The patient previously underwent enucleation and curettage without complications. The lesion had regressed significantly and was followed over the course of multiple years, but now has recurred. </w:t>
      </w:r>
      <w:r w:rsidR="00C50BD2">
        <w:rPr>
          <w:rFonts w:ascii="Times New Roman" w:hAnsi="Times New Roman" w:cs="Times New Roman"/>
          <w:color w:val="000000"/>
          <w:sz w:val="20"/>
          <w:szCs w:val="20"/>
        </w:rPr>
        <w:t xml:space="preserve">The lesion was </w:t>
      </w:r>
      <w:r w:rsidR="0071090F" w:rsidRPr="0071090F">
        <w:rPr>
          <w:rFonts w:ascii="Times New Roman" w:hAnsi="Times New Roman" w:cs="Times New Roman"/>
          <w:color w:val="000000"/>
          <w:sz w:val="20"/>
          <w:szCs w:val="20"/>
        </w:rPr>
        <w:t xml:space="preserve">grossly </w:t>
      </w:r>
      <w:r w:rsidR="00F63B81">
        <w:rPr>
          <w:rFonts w:ascii="Times New Roman" w:hAnsi="Times New Roman" w:cs="Times New Roman"/>
          <w:color w:val="000000"/>
          <w:sz w:val="20"/>
          <w:szCs w:val="20"/>
        </w:rPr>
        <w:t>multi</w:t>
      </w:r>
      <w:r w:rsidR="0071090F" w:rsidRPr="0071090F">
        <w:rPr>
          <w:rFonts w:ascii="Times New Roman" w:hAnsi="Times New Roman" w:cs="Times New Roman"/>
          <w:color w:val="000000"/>
          <w:sz w:val="20"/>
          <w:szCs w:val="20"/>
        </w:rPr>
        <w:t xml:space="preserve">cystic </w:t>
      </w:r>
      <w:r w:rsidR="000F470B">
        <w:rPr>
          <w:rFonts w:ascii="Times New Roman" w:hAnsi="Times New Roman" w:cs="Times New Roman"/>
          <w:color w:val="000000"/>
          <w:sz w:val="20"/>
          <w:szCs w:val="20"/>
        </w:rPr>
        <w:t xml:space="preserve">associated with </w:t>
      </w:r>
      <w:r w:rsidR="000F470B" w:rsidRPr="0071090F">
        <w:rPr>
          <w:rFonts w:ascii="Times New Roman" w:hAnsi="Times New Roman" w:cs="Times New Roman"/>
          <w:color w:val="000000"/>
          <w:sz w:val="20"/>
          <w:szCs w:val="20"/>
        </w:rPr>
        <w:t>teeth #20, 21, 22, 27</w:t>
      </w:r>
      <w:r w:rsidR="0071090F" w:rsidRPr="0071090F">
        <w:rPr>
          <w:rFonts w:ascii="Times New Roman" w:hAnsi="Times New Roman" w:cs="Times New Roman"/>
          <w:color w:val="000000"/>
          <w:sz w:val="20"/>
          <w:szCs w:val="20"/>
        </w:rPr>
        <w:t>. The patient then underwent a repeat enucleation and curettage with </w:t>
      </w:r>
      <w:r w:rsidR="000F470B">
        <w:rPr>
          <w:rFonts w:ascii="Times New Roman" w:hAnsi="Times New Roman" w:cs="Times New Roman"/>
          <w:color w:val="000000"/>
          <w:sz w:val="20"/>
          <w:szCs w:val="20"/>
        </w:rPr>
        <w:t>extraction of teeth</w:t>
      </w:r>
      <w:r w:rsidR="0071090F" w:rsidRPr="0071090F">
        <w:rPr>
          <w:rFonts w:ascii="Times New Roman" w:hAnsi="Times New Roman" w:cs="Times New Roman"/>
          <w:color w:val="000000"/>
          <w:sz w:val="20"/>
          <w:szCs w:val="20"/>
        </w:rPr>
        <w:t xml:space="preserve"> without complications. </w:t>
      </w:r>
    </w:p>
    <w:p w:rsidR="00662174" w:rsidRPr="000D2B20" w:rsidRDefault="00662174" w:rsidP="002A098F">
      <w:pPr>
        <w:rPr>
          <w:rFonts w:ascii="Times New Roman" w:hAnsi="Times New Roman" w:cs="Times New Roman"/>
          <w:sz w:val="20"/>
          <w:szCs w:val="20"/>
          <w:u w:val="single"/>
        </w:rPr>
      </w:pPr>
    </w:p>
    <w:p w:rsidR="00662174" w:rsidRPr="000D2B20" w:rsidRDefault="00662174" w:rsidP="00C3093C">
      <w:pPr>
        <w:outlineLvl w:val="0"/>
        <w:rPr>
          <w:rFonts w:ascii="Times New Roman" w:hAnsi="Times New Roman" w:cs="Times New Roman"/>
          <w:sz w:val="20"/>
          <w:szCs w:val="20"/>
        </w:rPr>
      </w:pPr>
      <w:r w:rsidRPr="000D2B20">
        <w:rPr>
          <w:rFonts w:ascii="Times New Roman" w:hAnsi="Times New Roman" w:cs="Times New Roman"/>
          <w:b/>
          <w:sz w:val="20"/>
          <w:szCs w:val="20"/>
        </w:rPr>
        <w:t xml:space="preserve">Diagnosis: </w:t>
      </w:r>
      <w:r w:rsidR="00BE1628" w:rsidRPr="000D2B20">
        <w:rPr>
          <w:rFonts w:ascii="Times New Roman" w:hAnsi="Times New Roman" w:cs="Times New Roman"/>
          <w:b/>
          <w:sz w:val="20"/>
          <w:szCs w:val="20"/>
        </w:rPr>
        <w:t>Glandular odontogenic cyst</w:t>
      </w:r>
    </w:p>
    <w:p w:rsidR="00662174" w:rsidRPr="000D2B20" w:rsidRDefault="00662174" w:rsidP="002A098F">
      <w:pPr>
        <w:rPr>
          <w:rFonts w:ascii="Times New Roman" w:hAnsi="Times New Roman" w:cs="Times New Roman"/>
          <w:sz w:val="20"/>
          <w:szCs w:val="20"/>
          <w:u w:val="single"/>
        </w:rPr>
      </w:pPr>
    </w:p>
    <w:p w:rsidR="00662174" w:rsidRPr="000D2B20" w:rsidRDefault="00662174" w:rsidP="00C3093C">
      <w:pPr>
        <w:outlineLvl w:val="0"/>
        <w:rPr>
          <w:rFonts w:ascii="Times New Roman" w:hAnsi="Times New Roman" w:cs="Times New Roman"/>
          <w:b/>
          <w:sz w:val="20"/>
          <w:szCs w:val="20"/>
        </w:rPr>
      </w:pPr>
      <w:r w:rsidRPr="000D2B20">
        <w:rPr>
          <w:rFonts w:ascii="Times New Roman" w:hAnsi="Times New Roman" w:cs="Times New Roman"/>
          <w:b/>
          <w:sz w:val="20"/>
          <w:szCs w:val="20"/>
        </w:rPr>
        <w:t>Differential Diagnosis:</w:t>
      </w:r>
    </w:p>
    <w:p w:rsidR="00662174" w:rsidRPr="000D2B20" w:rsidRDefault="00BE1628" w:rsidP="00C330B2">
      <w:pPr>
        <w:pStyle w:val="ListParagraph"/>
        <w:numPr>
          <w:ilvl w:val="0"/>
          <w:numId w:val="3"/>
        </w:numPr>
        <w:rPr>
          <w:rFonts w:ascii="Times New Roman" w:hAnsi="Times New Roman" w:cs="Times New Roman"/>
        </w:rPr>
      </w:pPr>
      <w:r w:rsidRPr="000D2B20">
        <w:rPr>
          <w:rFonts w:ascii="Times New Roman" w:hAnsi="Times New Roman" w:cs="Times New Roman"/>
        </w:rPr>
        <w:t>Dentigerous cyst</w:t>
      </w:r>
    </w:p>
    <w:p w:rsidR="00BE1628" w:rsidRPr="000D2B20" w:rsidRDefault="00BE1628" w:rsidP="00C330B2">
      <w:pPr>
        <w:pStyle w:val="ListParagraph"/>
        <w:numPr>
          <w:ilvl w:val="0"/>
          <w:numId w:val="3"/>
        </w:numPr>
        <w:rPr>
          <w:rFonts w:ascii="Times New Roman" w:hAnsi="Times New Roman" w:cs="Times New Roman"/>
        </w:rPr>
      </w:pPr>
      <w:r w:rsidRPr="000D2B20">
        <w:rPr>
          <w:rFonts w:ascii="Times New Roman" w:hAnsi="Times New Roman" w:cs="Times New Roman"/>
        </w:rPr>
        <w:t>Radicular cyst</w:t>
      </w:r>
    </w:p>
    <w:p w:rsidR="00662174" w:rsidRDefault="00BE1628" w:rsidP="00C330B2">
      <w:pPr>
        <w:pStyle w:val="ListParagraph"/>
        <w:numPr>
          <w:ilvl w:val="0"/>
          <w:numId w:val="3"/>
        </w:numPr>
        <w:rPr>
          <w:rFonts w:ascii="Times New Roman" w:hAnsi="Times New Roman" w:cs="Times New Roman"/>
        </w:rPr>
      </w:pPr>
      <w:r w:rsidRPr="000D2B20">
        <w:rPr>
          <w:rFonts w:ascii="Times New Roman" w:hAnsi="Times New Roman" w:cs="Times New Roman"/>
        </w:rPr>
        <w:t>Central mucoepidermoid carcinoma</w:t>
      </w:r>
    </w:p>
    <w:p w:rsidR="0071090F" w:rsidRPr="000D2B20" w:rsidRDefault="0071090F" w:rsidP="00C330B2">
      <w:pPr>
        <w:pStyle w:val="ListParagraph"/>
        <w:numPr>
          <w:ilvl w:val="0"/>
          <w:numId w:val="3"/>
        </w:numPr>
        <w:rPr>
          <w:rFonts w:ascii="Times New Roman" w:hAnsi="Times New Roman" w:cs="Times New Roman"/>
        </w:rPr>
      </w:pPr>
      <w:r>
        <w:rPr>
          <w:rFonts w:ascii="Times New Roman" w:hAnsi="Times New Roman" w:cs="Times New Roman"/>
        </w:rPr>
        <w:t>Glandular odontogenic cyst</w:t>
      </w:r>
    </w:p>
    <w:p w:rsidR="00662174" w:rsidRPr="000D2B20" w:rsidRDefault="00662174" w:rsidP="002A098F">
      <w:pPr>
        <w:pStyle w:val="ListParagraph"/>
        <w:rPr>
          <w:rFonts w:ascii="Times New Roman" w:hAnsi="Times New Roman" w:cs="Times New Roman"/>
        </w:rPr>
      </w:pPr>
    </w:p>
    <w:p w:rsidR="00662174" w:rsidRPr="000D2B20" w:rsidRDefault="00662174" w:rsidP="00C3093C">
      <w:pPr>
        <w:outlineLvl w:val="0"/>
        <w:rPr>
          <w:rFonts w:ascii="Times New Roman" w:hAnsi="Times New Roman" w:cs="Times New Roman"/>
          <w:b/>
          <w:sz w:val="20"/>
          <w:szCs w:val="20"/>
        </w:rPr>
      </w:pPr>
      <w:r w:rsidRPr="000D2B20">
        <w:rPr>
          <w:rFonts w:ascii="Times New Roman" w:hAnsi="Times New Roman" w:cs="Times New Roman"/>
          <w:b/>
          <w:sz w:val="20"/>
          <w:szCs w:val="20"/>
        </w:rPr>
        <w:t>Key microscopic features:</w:t>
      </w:r>
    </w:p>
    <w:p w:rsidR="000D2B20" w:rsidRPr="000D2B20" w:rsidRDefault="0071090F" w:rsidP="000D2B20">
      <w:pPr>
        <w:pStyle w:val="ListParagraph"/>
        <w:numPr>
          <w:ilvl w:val="0"/>
          <w:numId w:val="4"/>
        </w:numPr>
        <w:rPr>
          <w:rFonts w:ascii="Times New Roman" w:hAnsi="Times New Roman" w:cs="Times New Roman"/>
          <w:b/>
        </w:rPr>
      </w:pPr>
      <w:r>
        <w:rPr>
          <w:rFonts w:ascii="Times New Roman" w:hAnsi="Times New Roman" w:cs="Times New Roman"/>
        </w:rPr>
        <w:t>Cystic lesion</w:t>
      </w:r>
    </w:p>
    <w:p w:rsidR="000D2B20" w:rsidRPr="000D2B20" w:rsidRDefault="000D2B20" w:rsidP="000D2B20">
      <w:pPr>
        <w:pStyle w:val="ListParagraph"/>
        <w:numPr>
          <w:ilvl w:val="0"/>
          <w:numId w:val="4"/>
        </w:numPr>
        <w:rPr>
          <w:rFonts w:ascii="Times New Roman" w:hAnsi="Times New Roman" w:cs="Times New Roman"/>
          <w:b/>
        </w:rPr>
      </w:pPr>
      <w:r>
        <w:rPr>
          <w:rFonts w:ascii="Times New Roman" w:hAnsi="Times New Roman" w:cs="Times New Roman"/>
        </w:rPr>
        <w:t>V</w:t>
      </w:r>
      <w:r w:rsidR="00BE1628" w:rsidRPr="000D2B20">
        <w:rPr>
          <w:rFonts w:ascii="Times New Roman" w:hAnsi="Times New Roman" w:cs="Times New Roman"/>
        </w:rPr>
        <w:t>ariable thickness of the epithelium ass</w:t>
      </w:r>
      <w:r w:rsidR="003729A0" w:rsidRPr="000D2B20">
        <w:rPr>
          <w:rFonts w:ascii="Times New Roman" w:hAnsi="Times New Roman" w:cs="Times New Roman"/>
        </w:rPr>
        <w:t>ociated</w:t>
      </w:r>
      <w:r w:rsidR="00BE1628" w:rsidRPr="000D2B20">
        <w:rPr>
          <w:rFonts w:ascii="Times New Roman" w:hAnsi="Times New Roman" w:cs="Times New Roman"/>
        </w:rPr>
        <w:t xml:space="preserve"> with goblet cells and </w:t>
      </w:r>
      <w:r w:rsidR="00BE1628" w:rsidRPr="000D2B20">
        <w:rPr>
          <w:rFonts w:ascii="Times New Roman" w:hAnsi="Times New Roman" w:cs="Times New Roman"/>
          <w:noProof/>
        </w:rPr>
        <w:t>microcysts</w:t>
      </w:r>
    </w:p>
    <w:p w:rsidR="002A098F" w:rsidRPr="000D2B20" w:rsidRDefault="000D2B20" w:rsidP="000D2B20">
      <w:pPr>
        <w:pStyle w:val="ListParagraph"/>
        <w:numPr>
          <w:ilvl w:val="0"/>
          <w:numId w:val="4"/>
        </w:numPr>
        <w:rPr>
          <w:rFonts w:ascii="Times New Roman" w:hAnsi="Times New Roman" w:cs="Times New Roman"/>
          <w:b/>
        </w:rPr>
      </w:pPr>
      <w:r>
        <w:rPr>
          <w:rFonts w:ascii="Times New Roman" w:hAnsi="Times New Roman" w:cs="Times New Roman"/>
        </w:rPr>
        <w:t>L</w:t>
      </w:r>
      <w:r w:rsidR="00BE1628" w:rsidRPr="000D2B20">
        <w:rPr>
          <w:rFonts w:ascii="Times New Roman" w:hAnsi="Times New Roman" w:cs="Times New Roman"/>
        </w:rPr>
        <w:t xml:space="preserve">ined by squamous epithelium with ciliated cells with occasional cuboidal eosinophilic cells and papillary proliferation </w:t>
      </w:r>
    </w:p>
    <w:p w:rsidR="002A098F" w:rsidRPr="000D2B20" w:rsidRDefault="002A098F" w:rsidP="002A098F">
      <w:pPr>
        <w:pStyle w:val="ListParagraph"/>
        <w:rPr>
          <w:rFonts w:ascii="Times New Roman" w:hAnsi="Times New Roman" w:cs="Times New Roman"/>
          <w:b/>
        </w:rPr>
      </w:pPr>
    </w:p>
    <w:p w:rsidR="00A46C00" w:rsidRPr="000D2B20" w:rsidRDefault="0071090F" w:rsidP="00C3093C">
      <w:pPr>
        <w:outlineLvl w:val="0"/>
        <w:rPr>
          <w:rFonts w:ascii="Times New Roman" w:hAnsi="Times New Roman" w:cs="Times New Roman"/>
          <w:b/>
          <w:sz w:val="20"/>
          <w:szCs w:val="20"/>
        </w:rPr>
      </w:pPr>
      <w:r>
        <w:rPr>
          <w:rFonts w:ascii="Times New Roman" w:hAnsi="Times New Roman" w:cs="Times New Roman"/>
          <w:b/>
          <w:sz w:val="20"/>
          <w:szCs w:val="20"/>
        </w:rPr>
        <w:t>Special stain</w:t>
      </w:r>
      <w:r w:rsidR="005442A2" w:rsidRPr="000D2B20">
        <w:rPr>
          <w:rFonts w:ascii="Times New Roman" w:hAnsi="Times New Roman" w:cs="Times New Roman"/>
          <w:b/>
          <w:sz w:val="20"/>
          <w:szCs w:val="20"/>
        </w:rPr>
        <w:t>:</w:t>
      </w:r>
    </w:p>
    <w:p w:rsidR="00BA4113" w:rsidRPr="000D2B20" w:rsidRDefault="00BE1628" w:rsidP="00C330B2">
      <w:pPr>
        <w:pStyle w:val="ListParagraph"/>
        <w:numPr>
          <w:ilvl w:val="0"/>
          <w:numId w:val="5"/>
        </w:numPr>
        <w:rPr>
          <w:rFonts w:ascii="Times New Roman" w:hAnsi="Times New Roman" w:cs="Times New Roman"/>
        </w:rPr>
      </w:pPr>
      <w:r w:rsidRPr="000D2B20">
        <w:rPr>
          <w:rFonts w:ascii="Times New Roman" w:hAnsi="Times New Roman" w:cs="Times New Roman"/>
        </w:rPr>
        <w:t xml:space="preserve">Mucin stain </w:t>
      </w:r>
      <w:r w:rsidR="000D2B20">
        <w:rPr>
          <w:rFonts w:ascii="Times New Roman" w:hAnsi="Times New Roman" w:cs="Times New Roman"/>
        </w:rPr>
        <w:t>highlighted</w:t>
      </w:r>
      <w:r w:rsidRPr="000D2B20">
        <w:rPr>
          <w:rFonts w:ascii="Times New Roman" w:hAnsi="Times New Roman" w:cs="Times New Roman"/>
        </w:rPr>
        <w:t xml:space="preserve"> occasional goblet cells</w:t>
      </w:r>
      <w:r w:rsidR="00A46C00" w:rsidRPr="000D2B20">
        <w:rPr>
          <w:rFonts w:ascii="Times New Roman" w:hAnsi="Times New Roman" w:cs="Times New Roman"/>
        </w:rPr>
        <w:t xml:space="preserve"> </w:t>
      </w:r>
    </w:p>
    <w:p w:rsidR="00BA4113" w:rsidRPr="000D2B20" w:rsidRDefault="00BA4113" w:rsidP="00BA4113">
      <w:pPr>
        <w:rPr>
          <w:rFonts w:ascii="Times New Roman" w:hAnsi="Times New Roman" w:cs="Times New Roman"/>
          <w:sz w:val="20"/>
          <w:szCs w:val="20"/>
        </w:rPr>
      </w:pPr>
    </w:p>
    <w:p w:rsidR="00A46C00" w:rsidRPr="000D2B20" w:rsidRDefault="00BA4113" w:rsidP="00C3093C">
      <w:pPr>
        <w:outlineLvl w:val="0"/>
        <w:rPr>
          <w:rFonts w:ascii="Times New Roman" w:hAnsi="Times New Roman" w:cs="Times New Roman"/>
          <w:sz w:val="20"/>
          <w:szCs w:val="20"/>
        </w:rPr>
      </w:pPr>
      <w:r w:rsidRPr="000D2B20">
        <w:rPr>
          <w:rFonts w:ascii="Times New Roman" w:hAnsi="Times New Roman" w:cs="Times New Roman"/>
          <w:b/>
          <w:sz w:val="20"/>
          <w:szCs w:val="20"/>
        </w:rPr>
        <w:t>Molecular Studies</w:t>
      </w:r>
      <w:r w:rsidRPr="000D2B20">
        <w:rPr>
          <w:rFonts w:ascii="Times New Roman" w:hAnsi="Times New Roman" w:cs="Times New Roman"/>
          <w:sz w:val="20"/>
          <w:szCs w:val="20"/>
        </w:rPr>
        <w:t>:</w:t>
      </w:r>
    </w:p>
    <w:p w:rsidR="00BE1628" w:rsidRDefault="00BE1628" w:rsidP="00C330B2">
      <w:pPr>
        <w:pStyle w:val="ListParagraph"/>
        <w:numPr>
          <w:ilvl w:val="0"/>
          <w:numId w:val="5"/>
        </w:numPr>
        <w:rPr>
          <w:rFonts w:ascii="Times New Roman" w:hAnsi="Times New Roman" w:cs="Times New Roman"/>
        </w:rPr>
      </w:pPr>
      <w:r w:rsidRPr="000D2B20">
        <w:rPr>
          <w:rFonts w:ascii="Times New Roman" w:hAnsi="Times New Roman" w:cs="Times New Roman"/>
          <w:i/>
          <w:iCs/>
        </w:rPr>
        <w:t>CRTC1-MAML2</w:t>
      </w:r>
      <w:r w:rsidRPr="000D2B20">
        <w:rPr>
          <w:rFonts w:ascii="Times New Roman" w:hAnsi="Times New Roman" w:cs="Times New Roman"/>
        </w:rPr>
        <w:t xml:space="preserve"> fusion gene </w:t>
      </w:r>
      <w:r w:rsidR="00EE30F5">
        <w:rPr>
          <w:rFonts w:ascii="Times New Roman" w:hAnsi="Times New Roman" w:cs="Times New Roman"/>
        </w:rPr>
        <w:t xml:space="preserve">for FISH </w:t>
      </w:r>
      <w:r w:rsidRPr="000D2B20">
        <w:rPr>
          <w:rFonts w:ascii="Times New Roman" w:hAnsi="Times New Roman" w:cs="Times New Roman"/>
        </w:rPr>
        <w:t>was negative</w:t>
      </w:r>
    </w:p>
    <w:p w:rsidR="00EE30F5" w:rsidRPr="000D2B20" w:rsidRDefault="00EE30F5" w:rsidP="00EE30F5">
      <w:pPr>
        <w:pStyle w:val="ListParagraph"/>
        <w:rPr>
          <w:rFonts w:ascii="Times New Roman" w:hAnsi="Times New Roman" w:cs="Times New Roman"/>
        </w:rPr>
      </w:pPr>
    </w:p>
    <w:p w:rsidR="00662174" w:rsidRPr="000D2B20" w:rsidRDefault="00A46C00" w:rsidP="00C3093C">
      <w:pPr>
        <w:outlineLvl w:val="0"/>
        <w:rPr>
          <w:rFonts w:ascii="Times New Roman" w:hAnsi="Times New Roman" w:cs="Times New Roman"/>
          <w:b/>
          <w:sz w:val="20"/>
          <w:szCs w:val="20"/>
        </w:rPr>
      </w:pPr>
      <w:r w:rsidRPr="000D2B20">
        <w:rPr>
          <w:rFonts w:ascii="Times New Roman" w:hAnsi="Times New Roman" w:cs="Times New Roman"/>
          <w:b/>
          <w:sz w:val="20"/>
          <w:szCs w:val="20"/>
        </w:rPr>
        <w:t>Take Home Points</w:t>
      </w:r>
      <w:r w:rsidR="00662174" w:rsidRPr="000D2B20">
        <w:rPr>
          <w:rFonts w:ascii="Times New Roman" w:hAnsi="Times New Roman" w:cs="Times New Roman"/>
          <w:b/>
          <w:sz w:val="20"/>
          <w:szCs w:val="20"/>
        </w:rPr>
        <w:t>:</w:t>
      </w:r>
    </w:p>
    <w:p w:rsidR="00BE1628" w:rsidRPr="000D2B20" w:rsidRDefault="00BE1628" w:rsidP="00C330B2">
      <w:pPr>
        <w:pStyle w:val="ListParagraph"/>
        <w:numPr>
          <w:ilvl w:val="0"/>
          <w:numId w:val="7"/>
        </w:numPr>
        <w:rPr>
          <w:rFonts w:ascii="Times New Roman" w:hAnsi="Times New Roman" w:cs="Times New Roman"/>
          <w:lang w:val="en-US"/>
        </w:rPr>
      </w:pPr>
      <w:r w:rsidRPr="000D2B20">
        <w:rPr>
          <w:rFonts w:ascii="Times New Roman" w:hAnsi="Times New Roman" w:cs="Times New Roman"/>
          <w:noProof/>
          <w:lang w:val="en-US"/>
        </w:rPr>
        <w:t>Glandular</w:t>
      </w:r>
      <w:r w:rsidRPr="000D2B20">
        <w:rPr>
          <w:rFonts w:ascii="Times New Roman" w:hAnsi="Times New Roman" w:cs="Times New Roman"/>
          <w:lang w:val="en-US"/>
        </w:rPr>
        <w:t xml:space="preserve"> </w:t>
      </w:r>
      <w:r w:rsidRPr="000D2B20">
        <w:rPr>
          <w:rFonts w:ascii="Times New Roman" w:hAnsi="Times New Roman" w:cs="Times New Roman"/>
          <w:noProof/>
          <w:lang w:val="en-US"/>
        </w:rPr>
        <w:t>odontogenic</w:t>
      </w:r>
      <w:r w:rsidRPr="000D2B20">
        <w:rPr>
          <w:rFonts w:ascii="Times New Roman" w:hAnsi="Times New Roman" w:cs="Times New Roman"/>
          <w:lang w:val="en-US"/>
        </w:rPr>
        <w:t xml:space="preserve"> cyst is a locally aggressive cyst within the jaw</w:t>
      </w:r>
    </w:p>
    <w:p w:rsidR="00BE1628" w:rsidRPr="000D2B20" w:rsidRDefault="00BE1628" w:rsidP="000F470B">
      <w:pPr>
        <w:pStyle w:val="ListParagraph"/>
        <w:numPr>
          <w:ilvl w:val="2"/>
          <w:numId w:val="7"/>
        </w:numPr>
        <w:tabs>
          <w:tab w:val="clear" w:pos="2160"/>
          <w:tab w:val="num" w:pos="1440"/>
        </w:tabs>
        <w:ind w:left="1440"/>
        <w:rPr>
          <w:rFonts w:ascii="Times New Roman" w:hAnsi="Times New Roman" w:cs="Times New Roman"/>
          <w:lang w:val="en-US"/>
        </w:rPr>
      </w:pPr>
      <w:r w:rsidRPr="000D2B20">
        <w:rPr>
          <w:rFonts w:ascii="Times New Roman" w:hAnsi="Times New Roman" w:cs="Times New Roman"/>
          <w:lang w:val="en-US"/>
        </w:rPr>
        <w:t>Most commonly in the mandible</w:t>
      </w:r>
    </w:p>
    <w:p w:rsidR="00BE1628" w:rsidRPr="000D2B20" w:rsidRDefault="00BE1628" w:rsidP="00C330B2">
      <w:pPr>
        <w:pStyle w:val="ListParagraph"/>
        <w:numPr>
          <w:ilvl w:val="0"/>
          <w:numId w:val="7"/>
        </w:numPr>
        <w:rPr>
          <w:rFonts w:ascii="Times New Roman" w:hAnsi="Times New Roman" w:cs="Times New Roman"/>
          <w:lang w:val="en-US"/>
        </w:rPr>
      </w:pPr>
      <w:r w:rsidRPr="000D2B20">
        <w:rPr>
          <w:rFonts w:ascii="Times New Roman" w:hAnsi="Times New Roman" w:cs="Times New Roman"/>
          <w:lang w:val="en-US"/>
        </w:rPr>
        <w:t>Morphologic overlap with other odontogenic cysts</w:t>
      </w:r>
    </w:p>
    <w:p w:rsidR="00BE1628" w:rsidRPr="000D2B20" w:rsidRDefault="00BE1628" w:rsidP="000F470B">
      <w:pPr>
        <w:pStyle w:val="ListParagraph"/>
        <w:numPr>
          <w:ilvl w:val="2"/>
          <w:numId w:val="7"/>
        </w:numPr>
        <w:ind w:left="1440"/>
        <w:rPr>
          <w:rFonts w:ascii="Times New Roman" w:hAnsi="Times New Roman" w:cs="Times New Roman"/>
          <w:lang w:val="en-US"/>
        </w:rPr>
      </w:pPr>
      <w:r w:rsidRPr="000D2B20">
        <w:rPr>
          <w:rFonts w:ascii="Times New Roman" w:hAnsi="Times New Roman" w:cs="Times New Roman"/>
          <w:lang w:val="en-US"/>
        </w:rPr>
        <w:t>Most importantly exclude mucoepidermoid carcinoma</w:t>
      </w:r>
    </w:p>
    <w:p w:rsidR="00BE1628" w:rsidRPr="000D2B20" w:rsidRDefault="00EE30F5" w:rsidP="00C330B2">
      <w:pPr>
        <w:pStyle w:val="ListParagraph"/>
        <w:numPr>
          <w:ilvl w:val="0"/>
          <w:numId w:val="7"/>
        </w:numPr>
        <w:rPr>
          <w:rFonts w:ascii="Times New Roman" w:hAnsi="Times New Roman" w:cs="Times New Roman"/>
          <w:lang w:val="en-US"/>
        </w:rPr>
      </w:pPr>
      <w:r>
        <w:rPr>
          <w:rFonts w:ascii="Times New Roman" w:hAnsi="Times New Roman" w:cs="Times New Roman"/>
          <w:lang w:val="en-US"/>
        </w:rPr>
        <w:t>Has h</w:t>
      </w:r>
      <w:r w:rsidR="00BE1628" w:rsidRPr="000D2B20">
        <w:rPr>
          <w:rFonts w:ascii="Times New Roman" w:hAnsi="Times New Roman" w:cs="Times New Roman"/>
          <w:lang w:val="en-US"/>
        </w:rPr>
        <w:t>igh rate of recurrence between 20-50%</w:t>
      </w:r>
    </w:p>
    <w:p w:rsidR="00662174" w:rsidRPr="000D2B20" w:rsidRDefault="00662174" w:rsidP="002A098F">
      <w:pPr>
        <w:pStyle w:val="ListParagraph"/>
        <w:rPr>
          <w:rFonts w:ascii="Times New Roman" w:hAnsi="Times New Roman" w:cs="Times New Roman"/>
        </w:rPr>
      </w:pPr>
    </w:p>
    <w:p w:rsidR="00662174" w:rsidRPr="000D2B20" w:rsidRDefault="00662174" w:rsidP="00C3093C">
      <w:pPr>
        <w:outlineLvl w:val="0"/>
        <w:rPr>
          <w:rFonts w:ascii="Times New Roman" w:hAnsi="Times New Roman" w:cs="Times New Roman"/>
          <w:b/>
          <w:sz w:val="20"/>
          <w:szCs w:val="20"/>
        </w:rPr>
      </w:pPr>
      <w:r w:rsidRPr="000D2B20">
        <w:rPr>
          <w:rFonts w:ascii="Times New Roman" w:hAnsi="Times New Roman" w:cs="Times New Roman"/>
          <w:b/>
          <w:sz w:val="20"/>
          <w:szCs w:val="20"/>
        </w:rPr>
        <w:t>References:</w:t>
      </w:r>
    </w:p>
    <w:p w:rsidR="0067383F" w:rsidRPr="0067383F" w:rsidRDefault="0067383F" w:rsidP="0003264C">
      <w:pPr>
        <w:pStyle w:val="ListParagraph"/>
        <w:numPr>
          <w:ilvl w:val="0"/>
          <w:numId w:val="8"/>
        </w:numPr>
        <w:rPr>
          <w:rFonts w:ascii="Times New Roman" w:hAnsi="Times New Roman" w:cs="Times New Roman"/>
        </w:rPr>
      </w:pPr>
      <w:r>
        <w:rPr>
          <w:rFonts w:ascii="Times New Roman" w:hAnsi="Times New Roman" w:cs="Times New Roman"/>
          <w:lang w:val="en-US"/>
        </w:rPr>
        <w:t xml:space="preserve">Fowler CB, Brannon RB, Kessler HP, Castle JT, Kahn MA.  Glandular Odontogenic Cyst: Analysis of 46 Cases with Special Emphasis on Microscopic Criteria for Diagnosis.  </w:t>
      </w:r>
      <w:r w:rsidRPr="001521A2">
        <w:rPr>
          <w:rFonts w:ascii="Times New Roman" w:hAnsi="Times New Roman" w:cs="Times New Roman"/>
          <w:i/>
          <w:lang w:val="en-US"/>
        </w:rPr>
        <w:t>Head and Neck Pathol</w:t>
      </w:r>
      <w:r>
        <w:rPr>
          <w:rFonts w:ascii="Times New Roman" w:hAnsi="Times New Roman" w:cs="Times New Roman"/>
          <w:lang w:val="en-US"/>
        </w:rPr>
        <w:t xml:space="preserve"> 2011;5:364-375.</w:t>
      </w:r>
    </w:p>
    <w:p w:rsidR="0003264C" w:rsidRPr="0003264C" w:rsidRDefault="0003264C" w:rsidP="0003264C">
      <w:pPr>
        <w:pStyle w:val="ListParagraph"/>
        <w:numPr>
          <w:ilvl w:val="0"/>
          <w:numId w:val="8"/>
        </w:numPr>
        <w:rPr>
          <w:rFonts w:ascii="Times New Roman" w:hAnsi="Times New Roman" w:cs="Times New Roman"/>
        </w:rPr>
      </w:pPr>
      <w:r w:rsidRPr="000D2B20">
        <w:rPr>
          <w:rFonts w:ascii="Times New Roman" w:hAnsi="Times New Roman" w:cs="Times New Roman"/>
          <w:lang w:val="en-US"/>
        </w:rPr>
        <w:t xml:space="preserve">Kaplan I, Anavi Y, Manor R, Sulkes J, Calderon S. The use of molecular markers as an aid in the diagnosis of </w:t>
      </w:r>
      <w:r w:rsidRPr="000D2B20">
        <w:rPr>
          <w:rFonts w:ascii="Times New Roman" w:hAnsi="Times New Roman" w:cs="Times New Roman"/>
          <w:noProof/>
          <w:lang w:val="en-US"/>
        </w:rPr>
        <w:t>glandular</w:t>
      </w:r>
      <w:r w:rsidRPr="000D2B20">
        <w:rPr>
          <w:rFonts w:ascii="Times New Roman" w:hAnsi="Times New Roman" w:cs="Times New Roman"/>
          <w:lang w:val="en-US"/>
        </w:rPr>
        <w:t xml:space="preserve"> odontogenic cyst. </w:t>
      </w:r>
      <w:r w:rsidRPr="001521A2">
        <w:rPr>
          <w:rFonts w:ascii="Times New Roman" w:hAnsi="Times New Roman" w:cs="Times New Roman"/>
          <w:i/>
          <w:lang w:val="en-US"/>
        </w:rPr>
        <w:t>Oral On</w:t>
      </w:r>
      <w:r w:rsidR="001521A2" w:rsidRPr="001521A2">
        <w:rPr>
          <w:rFonts w:ascii="Times New Roman" w:hAnsi="Times New Roman" w:cs="Times New Roman"/>
          <w:i/>
          <w:lang w:val="en-US"/>
        </w:rPr>
        <w:t>col</w:t>
      </w:r>
      <w:r w:rsidRPr="001521A2">
        <w:rPr>
          <w:rFonts w:ascii="Times New Roman" w:hAnsi="Times New Roman" w:cs="Times New Roman"/>
          <w:i/>
          <w:lang w:val="en-US"/>
        </w:rPr>
        <w:t> </w:t>
      </w:r>
      <w:r w:rsidRPr="000D2B20">
        <w:rPr>
          <w:rFonts w:ascii="Times New Roman" w:hAnsi="Times New Roman" w:cs="Times New Roman"/>
          <w:lang w:val="en-US"/>
        </w:rPr>
        <w:t>2005;41:895</w:t>
      </w:r>
      <w:r>
        <w:rPr>
          <w:rFonts w:ascii="Times New Roman" w:hAnsi="Times New Roman" w:cs="Times New Roman"/>
          <w:lang w:val="en-US"/>
        </w:rPr>
        <w:t>.</w:t>
      </w:r>
    </w:p>
    <w:p w:rsidR="00BE1628" w:rsidRPr="000D2B20" w:rsidRDefault="00BE1628" w:rsidP="00C330B2">
      <w:pPr>
        <w:pStyle w:val="ListParagraph"/>
        <w:numPr>
          <w:ilvl w:val="0"/>
          <w:numId w:val="8"/>
        </w:numPr>
        <w:rPr>
          <w:rFonts w:ascii="Times New Roman" w:hAnsi="Times New Roman" w:cs="Times New Roman"/>
          <w:lang w:val="en-US"/>
        </w:rPr>
      </w:pPr>
      <w:r w:rsidRPr="000D2B20">
        <w:rPr>
          <w:rFonts w:ascii="Times New Roman" w:hAnsi="Times New Roman" w:cs="Times New Roman"/>
          <w:lang w:val="en-US"/>
        </w:rPr>
        <w:t xml:space="preserve">Lo Muzio L, Santarelli A, Caltabiano </w:t>
      </w:r>
      <w:r w:rsidRPr="000D2B20">
        <w:rPr>
          <w:rFonts w:ascii="Times New Roman" w:hAnsi="Times New Roman" w:cs="Times New Roman"/>
          <w:noProof/>
          <w:lang w:val="en-US"/>
        </w:rPr>
        <w:t>R,</w:t>
      </w:r>
      <w:r w:rsidRPr="000D2B20">
        <w:rPr>
          <w:rFonts w:ascii="Times New Roman" w:hAnsi="Times New Roman" w:cs="Times New Roman"/>
          <w:lang w:val="en-US"/>
        </w:rPr>
        <w:t xml:space="preserve"> et al. p63 expression in odontogenic cy</w:t>
      </w:r>
      <w:r w:rsidR="001521A2">
        <w:rPr>
          <w:rFonts w:ascii="Times New Roman" w:hAnsi="Times New Roman" w:cs="Times New Roman"/>
          <w:lang w:val="en-US"/>
        </w:rPr>
        <w:t>sts. </w:t>
      </w:r>
      <w:r w:rsidR="001521A2" w:rsidRPr="001521A2">
        <w:rPr>
          <w:rFonts w:ascii="Times New Roman" w:hAnsi="Times New Roman" w:cs="Times New Roman"/>
          <w:i/>
          <w:lang w:val="en-US"/>
        </w:rPr>
        <w:t>Int J Oral Maxillofac</w:t>
      </w:r>
      <w:r w:rsidR="001521A2">
        <w:rPr>
          <w:rFonts w:ascii="Times New Roman" w:hAnsi="Times New Roman" w:cs="Times New Roman"/>
          <w:lang w:val="en-US"/>
        </w:rPr>
        <w:t xml:space="preserve"> Surg</w:t>
      </w:r>
      <w:r w:rsidRPr="000D2B20">
        <w:rPr>
          <w:rFonts w:ascii="Times New Roman" w:hAnsi="Times New Roman" w:cs="Times New Roman"/>
          <w:lang w:val="en-US"/>
        </w:rPr>
        <w:t> 2005;34(6):668</w:t>
      </w:r>
      <w:r w:rsidR="0003264C">
        <w:rPr>
          <w:rFonts w:ascii="Times New Roman" w:hAnsi="Times New Roman" w:cs="Times New Roman"/>
          <w:lang w:val="en-US"/>
        </w:rPr>
        <w:t>.</w:t>
      </w:r>
    </w:p>
    <w:p w:rsidR="0003264C" w:rsidRPr="0003264C" w:rsidRDefault="0003264C" w:rsidP="0003264C">
      <w:pPr>
        <w:pStyle w:val="ListParagraph"/>
        <w:numPr>
          <w:ilvl w:val="0"/>
          <w:numId w:val="8"/>
        </w:numPr>
        <w:rPr>
          <w:rFonts w:ascii="Times New Roman" w:eastAsia="Times New Roman" w:hAnsi="Times New Roman" w:cs="Times New Roman"/>
        </w:rPr>
      </w:pPr>
      <w:r w:rsidRPr="0003264C">
        <w:rPr>
          <w:rFonts w:ascii="Times New Roman" w:eastAsia="Times New Roman" w:hAnsi="Times New Roman" w:cs="Times New Roman"/>
          <w:color w:val="222222"/>
          <w:shd w:val="clear" w:color="auto" w:fill="FFFFFF"/>
        </w:rPr>
        <w:t>Tosios KI, Kakarantza</w:t>
      </w:r>
      <w:r w:rsidRPr="0003264C">
        <w:rPr>
          <w:rFonts w:ascii="Noteworthy Light" w:eastAsia="Times New Roman" w:hAnsi="Noteworthy Light" w:cs="Noteworthy Light"/>
          <w:color w:val="222222"/>
          <w:shd w:val="clear" w:color="auto" w:fill="FFFFFF"/>
        </w:rPr>
        <w:t>‐</w:t>
      </w:r>
      <w:r w:rsidRPr="0003264C">
        <w:rPr>
          <w:rFonts w:ascii="Times New Roman" w:eastAsia="Times New Roman" w:hAnsi="Times New Roman" w:cs="Times New Roman"/>
          <w:color w:val="222222"/>
          <w:shd w:val="clear" w:color="auto" w:fill="FFFFFF"/>
        </w:rPr>
        <w:t>Angelopoulou E, Kapranos N. Immunohistochemical study of bcl</w:t>
      </w:r>
      <w:r w:rsidRPr="0003264C">
        <w:rPr>
          <w:rFonts w:ascii="Noteworthy Light" w:eastAsia="Times New Roman" w:hAnsi="Noteworthy Light" w:cs="Noteworthy Light"/>
          <w:color w:val="222222"/>
          <w:shd w:val="clear" w:color="auto" w:fill="FFFFFF"/>
        </w:rPr>
        <w:t>‐</w:t>
      </w:r>
      <w:r w:rsidRPr="0003264C">
        <w:rPr>
          <w:rFonts w:ascii="Times New Roman" w:eastAsia="Times New Roman" w:hAnsi="Times New Roman" w:cs="Times New Roman"/>
          <w:color w:val="222222"/>
          <w:shd w:val="clear" w:color="auto" w:fill="FFFFFF"/>
        </w:rPr>
        <w:t>2 protein, Ki</w:t>
      </w:r>
      <w:r w:rsidRPr="0003264C">
        <w:rPr>
          <w:rFonts w:ascii="Noteworthy Light" w:eastAsia="Times New Roman" w:hAnsi="Noteworthy Light" w:cs="Noteworthy Light"/>
          <w:color w:val="222222"/>
          <w:shd w:val="clear" w:color="auto" w:fill="FFFFFF"/>
        </w:rPr>
        <w:t>‐</w:t>
      </w:r>
      <w:r w:rsidRPr="0003264C">
        <w:rPr>
          <w:rFonts w:ascii="Times New Roman" w:eastAsia="Times New Roman" w:hAnsi="Times New Roman" w:cs="Times New Roman"/>
          <w:color w:val="222222"/>
          <w:shd w:val="clear" w:color="auto" w:fill="FFFFFF"/>
        </w:rPr>
        <w:t xml:space="preserve">67 antigen and p53 protein in epithelium of glandular odontogenic cysts and dentigerous cysts. </w:t>
      </w:r>
      <w:r w:rsidRPr="001521A2">
        <w:rPr>
          <w:rFonts w:ascii="Times New Roman" w:eastAsia="Times New Roman" w:hAnsi="Times New Roman" w:cs="Times New Roman"/>
          <w:i/>
          <w:color w:val="222222"/>
          <w:shd w:val="clear" w:color="auto" w:fill="FFFFFF"/>
        </w:rPr>
        <w:t>Journ</w:t>
      </w:r>
      <w:r w:rsidR="001521A2" w:rsidRPr="001521A2">
        <w:rPr>
          <w:rFonts w:ascii="Times New Roman" w:eastAsia="Times New Roman" w:hAnsi="Times New Roman" w:cs="Times New Roman"/>
          <w:i/>
          <w:color w:val="222222"/>
          <w:shd w:val="clear" w:color="auto" w:fill="FFFFFF"/>
        </w:rPr>
        <w:t>al of oral pathology &amp; medicine</w:t>
      </w:r>
      <w:r w:rsidR="001521A2">
        <w:rPr>
          <w:rFonts w:ascii="Times New Roman" w:eastAsia="Times New Roman" w:hAnsi="Times New Roman" w:cs="Times New Roman"/>
          <w:color w:val="222222"/>
          <w:shd w:val="clear" w:color="auto" w:fill="FFFFFF"/>
        </w:rPr>
        <w:t xml:space="preserve"> 2000</w:t>
      </w:r>
      <w:r w:rsidRPr="0003264C">
        <w:rPr>
          <w:rFonts w:ascii="Times New Roman" w:eastAsia="Times New Roman" w:hAnsi="Times New Roman" w:cs="Times New Roman"/>
          <w:color w:val="222222"/>
          <w:shd w:val="clear" w:color="auto" w:fill="FFFFFF"/>
        </w:rPr>
        <w:t>;29(3):139-44.</w:t>
      </w:r>
    </w:p>
    <w:p w:rsidR="00777B67" w:rsidRPr="000D2B20" w:rsidRDefault="00777B67" w:rsidP="00777B67">
      <w:pPr>
        <w:ind w:right="-360"/>
        <w:rPr>
          <w:rFonts w:ascii="Times New Roman" w:hAnsi="Times New Roman" w:cs="Times New Roman"/>
          <w:b/>
          <w:sz w:val="20"/>
          <w:szCs w:val="20"/>
        </w:rPr>
      </w:pPr>
    </w:p>
    <w:p w:rsidR="002A2B27" w:rsidRDefault="002A2B27">
      <w:pPr>
        <w:spacing w:after="200" w:line="276" w:lineRule="auto"/>
        <w:rPr>
          <w:rFonts w:ascii="Times New Roman" w:hAnsi="Times New Roman" w:cs="Times New Roman"/>
          <w:b/>
          <w:sz w:val="20"/>
          <w:szCs w:val="20"/>
        </w:rPr>
      </w:pPr>
    </w:p>
    <w:p w:rsidR="002A2B27" w:rsidRDefault="002A2B27">
      <w:pPr>
        <w:spacing w:after="200" w:line="276" w:lineRule="auto"/>
        <w:rPr>
          <w:rFonts w:ascii="Times New Roman" w:hAnsi="Times New Roman" w:cs="Times New Roman"/>
          <w:b/>
          <w:sz w:val="20"/>
          <w:szCs w:val="20"/>
        </w:rPr>
      </w:pPr>
    </w:p>
    <w:p w:rsidR="00C330B2" w:rsidRPr="000D2B20" w:rsidRDefault="00C330B2">
      <w:pPr>
        <w:spacing w:after="200" w:line="276" w:lineRule="auto"/>
        <w:rPr>
          <w:rFonts w:ascii="Times New Roman" w:hAnsi="Times New Roman" w:cs="Times New Roman"/>
          <w:b/>
          <w:sz w:val="20"/>
          <w:szCs w:val="20"/>
        </w:rPr>
      </w:pPr>
    </w:p>
    <w:p w:rsidR="00C330B2" w:rsidRPr="00EE30F5" w:rsidRDefault="00C330B2" w:rsidP="00C3093C">
      <w:pPr>
        <w:pStyle w:val="Normal1"/>
        <w:spacing w:after="0" w:line="240" w:lineRule="auto"/>
        <w:jc w:val="center"/>
        <w:outlineLvl w:val="0"/>
        <w:rPr>
          <w:rStyle w:val="normalchar1"/>
          <w:rFonts w:eastAsiaTheme="minorEastAsia" w:cstheme="minorBidi"/>
        </w:rPr>
      </w:pPr>
      <w:r w:rsidRPr="00EE30F5">
        <w:rPr>
          <w:rStyle w:val="normalchar1"/>
          <w:rFonts w:ascii="Times New Roman" w:hAnsi="Times New Roman"/>
          <w:b/>
          <w:bCs/>
          <w:sz w:val="24"/>
          <w:szCs w:val="24"/>
          <w:u w:val="single"/>
        </w:rPr>
        <w:t>Case 5: Eosinophilic Solid and Cystic Renal Cell Carcinoma</w:t>
      </w:r>
    </w:p>
    <w:p w:rsidR="00C330B2" w:rsidRPr="00EE30F5" w:rsidRDefault="00C330B2" w:rsidP="00C330B2">
      <w:pPr>
        <w:pStyle w:val="Normal1"/>
        <w:spacing w:after="0" w:line="240" w:lineRule="auto"/>
        <w:jc w:val="center"/>
        <w:rPr>
          <w:rStyle w:val="normalchar1"/>
        </w:rPr>
      </w:pPr>
      <w:r w:rsidRPr="00EE30F5">
        <w:rPr>
          <w:rStyle w:val="normalchar1"/>
          <w:rFonts w:ascii="Times New Roman" w:hAnsi="Times New Roman"/>
          <w:bCs/>
          <w:sz w:val="24"/>
          <w:szCs w:val="24"/>
        </w:rPr>
        <w:t>Presenter: Luis Manon, MD; Attending: Karen Ferrer, MD</w:t>
      </w:r>
    </w:p>
    <w:p w:rsidR="00C330B2" w:rsidRPr="00EE30F5" w:rsidRDefault="00C330B2" w:rsidP="00C330B2">
      <w:pPr>
        <w:pStyle w:val="Normal1"/>
        <w:spacing w:after="0" w:line="240" w:lineRule="auto"/>
        <w:jc w:val="center"/>
        <w:rPr>
          <w:rFonts w:ascii="Times New Roman" w:hAnsi="Times New Roman"/>
          <w:sz w:val="20"/>
          <w:szCs w:val="20"/>
        </w:rPr>
      </w:pPr>
    </w:p>
    <w:p w:rsidR="00C330B2" w:rsidRPr="00EE30F5" w:rsidRDefault="00C330B2" w:rsidP="00C330B2">
      <w:pPr>
        <w:pStyle w:val="Normal1"/>
        <w:spacing w:after="0" w:line="240" w:lineRule="auto"/>
        <w:rPr>
          <w:rFonts w:ascii="Times New Roman" w:hAnsi="Times New Roman"/>
          <w:sz w:val="20"/>
          <w:szCs w:val="20"/>
        </w:rPr>
      </w:pPr>
      <w:r w:rsidRPr="00EE30F5">
        <w:rPr>
          <w:rStyle w:val="normalchar1"/>
          <w:rFonts w:ascii="Times New Roman" w:hAnsi="Times New Roman"/>
          <w:b/>
          <w:sz w:val="20"/>
          <w:szCs w:val="20"/>
        </w:rPr>
        <w:t>Clinical History:</w:t>
      </w:r>
      <w:r w:rsidRPr="00EE30F5">
        <w:rPr>
          <w:rStyle w:val="normalchar1"/>
          <w:rFonts w:ascii="Times New Roman" w:hAnsi="Times New Roman"/>
          <w:sz w:val="20"/>
          <w:szCs w:val="20"/>
        </w:rPr>
        <w:t xml:space="preserve"> </w:t>
      </w:r>
      <w:r w:rsidR="0000228A" w:rsidRPr="0000228A">
        <w:rPr>
          <w:rFonts w:ascii="Times New Roman" w:hAnsi="Times New Roman"/>
          <w:sz w:val="20"/>
          <w:szCs w:val="20"/>
        </w:rPr>
        <w:t>A 64-year-old female with a past medical history of hypertension, osteoarthritis, and complicated diverticulitis was referred to clinic for an incidental right renal mass discovered on computed tomography scan. The patient denied any symptoms related to the mass and her physical exam was unremarkable. An ultrasound was consistent with a 6.6 cm heterogeneous, vascular mass at the right upper pole. A right total nephrectomy was performed and the specimen obtained consisted of a 440 g kidney with a 6.3 x 5.9 x 5.6 cm well-circumscribed, markedly hemorrhagic, cystic mass in the upper pole.</w:t>
      </w:r>
    </w:p>
    <w:p w:rsidR="00C330B2" w:rsidRPr="00EE30F5" w:rsidRDefault="00C330B2" w:rsidP="00C330B2">
      <w:pPr>
        <w:rPr>
          <w:rFonts w:ascii="Times New Roman" w:hAnsi="Times New Roman" w:cs="Times New Roman"/>
          <w:sz w:val="20"/>
          <w:szCs w:val="20"/>
        </w:rPr>
      </w:pPr>
    </w:p>
    <w:p w:rsidR="00C330B2" w:rsidRPr="00FC3727" w:rsidRDefault="00C330B2" w:rsidP="00C3093C">
      <w:pPr>
        <w:outlineLvl w:val="0"/>
        <w:rPr>
          <w:rFonts w:ascii="Times New Roman" w:hAnsi="Times New Roman" w:cs="Times New Roman"/>
          <w:b/>
          <w:sz w:val="20"/>
          <w:szCs w:val="20"/>
        </w:rPr>
      </w:pPr>
      <w:r w:rsidRPr="00EE30F5">
        <w:rPr>
          <w:rFonts w:ascii="Times New Roman" w:hAnsi="Times New Roman" w:cs="Times New Roman"/>
          <w:b/>
          <w:sz w:val="20"/>
          <w:szCs w:val="20"/>
        </w:rPr>
        <w:t>Diagnosis</w:t>
      </w:r>
      <w:r w:rsidRPr="00FC3727">
        <w:rPr>
          <w:rFonts w:ascii="Times New Roman" w:hAnsi="Times New Roman" w:cs="Times New Roman"/>
          <w:b/>
          <w:sz w:val="20"/>
          <w:szCs w:val="20"/>
        </w:rPr>
        <w:t>:</w:t>
      </w:r>
      <w:r w:rsidR="0000228A" w:rsidRPr="00FC3727">
        <w:rPr>
          <w:rFonts w:ascii="Times New Roman" w:hAnsi="Times New Roman" w:cs="Times New Roman"/>
          <w:b/>
          <w:sz w:val="20"/>
          <w:szCs w:val="20"/>
        </w:rPr>
        <w:t xml:space="preserve"> </w:t>
      </w:r>
      <w:r w:rsidRPr="00FC3727">
        <w:rPr>
          <w:rFonts w:ascii="Times New Roman" w:hAnsi="Times New Roman" w:cs="Times New Roman"/>
          <w:b/>
          <w:sz w:val="20"/>
          <w:szCs w:val="20"/>
        </w:rPr>
        <w:t xml:space="preserve">Eosinophilic solid and cystic renal cell carcinoma </w:t>
      </w:r>
    </w:p>
    <w:p w:rsidR="00EE30F5" w:rsidRPr="00EE30F5" w:rsidRDefault="00EE30F5" w:rsidP="00C330B2">
      <w:pPr>
        <w:rPr>
          <w:rFonts w:ascii="Times New Roman" w:hAnsi="Times New Roman" w:cs="Times New Roman"/>
          <w:sz w:val="20"/>
          <w:szCs w:val="20"/>
        </w:rPr>
      </w:pPr>
    </w:p>
    <w:p w:rsidR="00C330B2" w:rsidRPr="00EE30F5" w:rsidRDefault="00C330B2" w:rsidP="00C3093C">
      <w:pPr>
        <w:outlineLvl w:val="0"/>
        <w:rPr>
          <w:rFonts w:ascii="Times New Roman" w:hAnsi="Times New Roman" w:cs="Times New Roman"/>
          <w:b/>
          <w:sz w:val="20"/>
          <w:szCs w:val="20"/>
        </w:rPr>
      </w:pPr>
      <w:r w:rsidRPr="00EE30F5">
        <w:rPr>
          <w:rFonts w:ascii="Times New Roman" w:hAnsi="Times New Roman" w:cs="Times New Roman"/>
          <w:b/>
          <w:sz w:val="20"/>
          <w:szCs w:val="20"/>
        </w:rPr>
        <w:t>Differential Diagnosis:</w:t>
      </w:r>
    </w:p>
    <w:p w:rsidR="00C330B2" w:rsidRPr="00EE30F5" w:rsidRDefault="00C330B2" w:rsidP="00EE30F5">
      <w:pPr>
        <w:pStyle w:val="ListParagraph"/>
        <w:numPr>
          <w:ilvl w:val="0"/>
          <w:numId w:val="23"/>
        </w:numPr>
        <w:rPr>
          <w:rFonts w:ascii="Times New Roman" w:hAnsi="Times New Roman" w:cs="Times New Roman"/>
        </w:rPr>
      </w:pPr>
      <w:r w:rsidRPr="00EE30F5">
        <w:rPr>
          <w:rFonts w:ascii="Times New Roman" w:hAnsi="Times New Roman" w:cs="Times New Roman"/>
        </w:rPr>
        <w:t>Oncocytoma</w:t>
      </w:r>
    </w:p>
    <w:p w:rsidR="00C330B2" w:rsidRPr="00EE30F5" w:rsidRDefault="00C330B2" w:rsidP="00EE30F5">
      <w:pPr>
        <w:pStyle w:val="ListParagraph"/>
        <w:numPr>
          <w:ilvl w:val="0"/>
          <w:numId w:val="23"/>
        </w:numPr>
        <w:rPr>
          <w:rFonts w:ascii="Times New Roman" w:hAnsi="Times New Roman" w:cs="Times New Roman"/>
        </w:rPr>
      </w:pPr>
      <w:r w:rsidRPr="00EE30F5">
        <w:rPr>
          <w:rFonts w:ascii="Times New Roman" w:hAnsi="Times New Roman" w:cs="Times New Roman"/>
        </w:rPr>
        <w:t xml:space="preserve">Chromophobe Renal Cell Carcinoma </w:t>
      </w:r>
    </w:p>
    <w:p w:rsidR="00C330B2" w:rsidRPr="00EE30F5" w:rsidRDefault="00C330B2" w:rsidP="00EE30F5">
      <w:pPr>
        <w:pStyle w:val="ListParagraph"/>
        <w:numPr>
          <w:ilvl w:val="0"/>
          <w:numId w:val="23"/>
        </w:numPr>
        <w:rPr>
          <w:rFonts w:ascii="Times New Roman" w:hAnsi="Times New Roman" w:cs="Times New Roman"/>
        </w:rPr>
      </w:pPr>
      <w:r w:rsidRPr="00EE30F5">
        <w:rPr>
          <w:rFonts w:ascii="Times New Roman" w:hAnsi="Times New Roman" w:cs="Times New Roman"/>
        </w:rPr>
        <w:t>Clear Cell Renal Cell Carcinoma (with predominant eosinophilic morphology)</w:t>
      </w:r>
    </w:p>
    <w:p w:rsidR="00C330B2" w:rsidRPr="00EE30F5" w:rsidRDefault="00C330B2" w:rsidP="00EE30F5">
      <w:pPr>
        <w:pStyle w:val="ListParagraph"/>
        <w:numPr>
          <w:ilvl w:val="0"/>
          <w:numId w:val="23"/>
        </w:numPr>
        <w:rPr>
          <w:rFonts w:ascii="Times New Roman" w:hAnsi="Times New Roman" w:cs="Times New Roman"/>
        </w:rPr>
      </w:pPr>
      <w:r w:rsidRPr="00EE30F5">
        <w:rPr>
          <w:rFonts w:ascii="Times New Roman" w:hAnsi="Times New Roman" w:cs="Times New Roman"/>
        </w:rPr>
        <w:t xml:space="preserve">Epithelioid Angiomyolipoma </w:t>
      </w:r>
    </w:p>
    <w:p w:rsidR="00C330B2" w:rsidRPr="00EE30F5" w:rsidRDefault="00C330B2" w:rsidP="00C330B2">
      <w:pPr>
        <w:rPr>
          <w:rFonts w:ascii="Times New Roman" w:hAnsi="Times New Roman" w:cs="Times New Roman"/>
          <w:sz w:val="20"/>
          <w:szCs w:val="20"/>
        </w:rPr>
      </w:pPr>
    </w:p>
    <w:p w:rsidR="00C330B2" w:rsidRPr="00EE30F5" w:rsidRDefault="00C330B2" w:rsidP="00C3093C">
      <w:pPr>
        <w:outlineLvl w:val="0"/>
        <w:rPr>
          <w:rFonts w:ascii="Times New Roman" w:hAnsi="Times New Roman" w:cs="Times New Roman"/>
          <w:b/>
          <w:sz w:val="20"/>
          <w:szCs w:val="20"/>
        </w:rPr>
      </w:pPr>
      <w:r w:rsidRPr="00EE30F5">
        <w:rPr>
          <w:rFonts w:ascii="Times New Roman" w:hAnsi="Times New Roman" w:cs="Times New Roman"/>
          <w:b/>
          <w:sz w:val="20"/>
          <w:szCs w:val="20"/>
        </w:rPr>
        <w:t xml:space="preserve">Key Microscopic Features: </w:t>
      </w:r>
    </w:p>
    <w:p w:rsidR="00C330B2" w:rsidRPr="00EE30F5" w:rsidRDefault="00C330B2" w:rsidP="00EE30F5">
      <w:pPr>
        <w:pStyle w:val="ListParagraph"/>
        <w:numPr>
          <w:ilvl w:val="0"/>
          <w:numId w:val="24"/>
        </w:numPr>
        <w:rPr>
          <w:rFonts w:ascii="Times New Roman" w:hAnsi="Times New Roman" w:cs="Times New Roman"/>
        </w:rPr>
      </w:pPr>
      <w:r w:rsidRPr="00EE30F5">
        <w:rPr>
          <w:rFonts w:ascii="Times New Roman" w:hAnsi="Times New Roman" w:cs="Times New Roman"/>
        </w:rPr>
        <w:t>Solid and cystic architecture</w:t>
      </w:r>
    </w:p>
    <w:p w:rsidR="00C330B2" w:rsidRPr="00EE30F5" w:rsidRDefault="00C330B2" w:rsidP="00EE30F5">
      <w:pPr>
        <w:pStyle w:val="ListParagraph"/>
        <w:numPr>
          <w:ilvl w:val="0"/>
          <w:numId w:val="24"/>
        </w:numPr>
        <w:rPr>
          <w:rFonts w:ascii="Times New Roman" w:hAnsi="Times New Roman" w:cs="Times New Roman"/>
        </w:rPr>
      </w:pPr>
      <w:r w:rsidRPr="00EE30F5">
        <w:rPr>
          <w:rFonts w:ascii="Times New Roman" w:hAnsi="Times New Roman" w:cs="Times New Roman"/>
        </w:rPr>
        <w:t xml:space="preserve">Neoplastic cells with voluminous eosinophilic cytoplasm </w:t>
      </w:r>
    </w:p>
    <w:p w:rsidR="00C330B2" w:rsidRPr="00EE30F5" w:rsidRDefault="00C330B2" w:rsidP="00EE30F5">
      <w:pPr>
        <w:pStyle w:val="ListParagraph"/>
        <w:numPr>
          <w:ilvl w:val="0"/>
          <w:numId w:val="24"/>
        </w:numPr>
        <w:rPr>
          <w:rFonts w:ascii="Times New Roman" w:hAnsi="Times New Roman" w:cs="Times New Roman"/>
        </w:rPr>
      </w:pPr>
      <w:r w:rsidRPr="00EE30F5">
        <w:rPr>
          <w:rFonts w:ascii="Times New Roman" w:hAnsi="Times New Roman" w:cs="Times New Roman"/>
        </w:rPr>
        <w:t>Granular cytoplasmic stippling</w:t>
      </w:r>
    </w:p>
    <w:p w:rsidR="00C330B2" w:rsidRPr="00EE30F5" w:rsidRDefault="00C330B2" w:rsidP="00C330B2">
      <w:pPr>
        <w:rPr>
          <w:rFonts w:ascii="Times New Roman" w:hAnsi="Times New Roman" w:cs="Times New Roman"/>
          <w:sz w:val="20"/>
          <w:szCs w:val="20"/>
        </w:rPr>
      </w:pPr>
    </w:p>
    <w:p w:rsidR="00C330B2" w:rsidRPr="00EE30F5" w:rsidRDefault="00C330B2" w:rsidP="00C3093C">
      <w:pPr>
        <w:outlineLvl w:val="0"/>
        <w:rPr>
          <w:rFonts w:ascii="Times New Roman" w:hAnsi="Times New Roman" w:cs="Times New Roman"/>
          <w:b/>
          <w:sz w:val="20"/>
          <w:szCs w:val="20"/>
        </w:rPr>
      </w:pPr>
      <w:r w:rsidRPr="00EE30F5">
        <w:rPr>
          <w:rFonts w:ascii="Times New Roman" w:hAnsi="Times New Roman" w:cs="Times New Roman"/>
          <w:b/>
          <w:sz w:val="20"/>
          <w:szCs w:val="20"/>
        </w:rPr>
        <w:t>Immunohistochem</w:t>
      </w:r>
      <w:r w:rsidR="0000228A">
        <w:rPr>
          <w:rFonts w:ascii="Times New Roman" w:hAnsi="Times New Roman" w:cs="Times New Roman"/>
          <w:b/>
          <w:sz w:val="20"/>
          <w:szCs w:val="20"/>
        </w:rPr>
        <w:t>ical s</w:t>
      </w:r>
      <w:r w:rsidRPr="00EE30F5">
        <w:rPr>
          <w:rFonts w:ascii="Times New Roman" w:hAnsi="Times New Roman" w:cs="Times New Roman"/>
          <w:b/>
          <w:sz w:val="20"/>
          <w:szCs w:val="20"/>
        </w:rPr>
        <w:t>tains:</w:t>
      </w:r>
    </w:p>
    <w:p w:rsidR="00C330B2" w:rsidRPr="00EE30F5" w:rsidRDefault="00C330B2" w:rsidP="00EE30F5">
      <w:pPr>
        <w:pStyle w:val="ListParagraph"/>
        <w:numPr>
          <w:ilvl w:val="0"/>
          <w:numId w:val="25"/>
        </w:numPr>
        <w:rPr>
          <w:rFonts w:ascii="Times New Roman" w:hAnsi="Times New Roman" w:cs="Times New Roman"/>
        </w:rPr>
      </w:pPr>
      <w:r w:rsidRPr="00EE30F5">
        <w:rPr>
          <w:rFonts w:ascii="Times New Roman" w:hAnsi="Times New Roman" w:cs="Times New Roman"/>
        </w:rPr>
        <w:t xml:space="preserve">Immunoreactive: CK20 (strong, diffuse), CD20, CD15, and p504S </w:t>
      </w:r>
    </w:p>
    <w:p w:rsidR="00C330B2" w:rsidRPr="00EE30F5" w:rsidRDefault="00C330B2" w:rsidP="00EE30F5">
      <w:pPr>
        <w:pStyle w:val="ListParagraph"/>
        <w:numPr>
          <w:ilvl w:val="0"/>
          <w:numId w:val="25"/>
        </w:numPr>
        <w:rPr>
          <w:rFonts w:ascii="Times New Roman" w:hAnsi="Times New Roman" w:cs="Times New Roman"/>
        </w:rPr>
      </w:pPr>
      <w:r w:rsidRPr="00EE30F5">
        <w:rPr>
          <w:rFonts w:ascii="Times New Roman" w:hAnsi="Times New Roman" w:cs="Times New Roman"/>
        </w:rPr>
        <w:t>Nonreactive: CAIX, EMA, CD117, and</w:t>
      </w:r>
      <w:r w:rsidR="00EE30F5">
        <w:rPr>
          <w:rFonts w:ascii="Times New Roman" w:hAnsi="Times New Roman" w:cs="Times New Roman"/>
        </w:rPr>
        <w:t xml:space="preserve"> </w:t>
      </w:r>
      <w:r w:rsidRPr="00EE30F5">
        <w:rPr>
          <w:rFonts w:ascii="Times New Roman" w:hAnsi="Times New Roman" w:cs="Times New Roman"/>
        </w:rPr>
        <w:t xml:space="preserve">e-cadherin </w:t>
      </w:r>
    </w:p>
    <w:p w:rsidR="00C330B2" w:rsidRDefault="00C330B2" w:rsidP="004F5D9E">
      <w:pPr>
        <w:pStyle w:val="ListParagraph"/>
        <w:numPr>
          <w:ilvl w:val="0"/>
          <w:numId w:val="25"/>
        </w:numPr>
        <w:rPr>
          <w:rFonts w:ascii="Times New Roman" w:hAnsi="Times New Roman" w:cs="Times New Roman"/>
        </w:rPr>
      </w:pPr>
      <w:r w:rsidRPr="0003264C">
        <w:rPr>
          <w:rFonts w:ascii="Times New Roman" w:hAnsi="Times New Roman" w:cs="Times New Roman"/>
        </w:rPr>
        <w:t>Scattered cells show</w:t>
      </w:r>
      <w:r w:rsidR="0003264C" w:rsidRPr="0003264C">
        <w:rPr>
          <w:rFonts w:ascii="Times New Roman" w:hAnsi="Times New Roman" w:cs="Times New Roman"/>
        </w:rPr>
        <w:t xml:space="preserve"> focal &amp; patchy</w:t>
      </w:r>
      <w:r w:rsidRPr="0003264C">
        <w:rPr>
          <w:rFonts w:ascii="Times New Roman" w:hAnsi="Times New Roman" w:cs="Times New Roman"/>
        </w:rPr>
        <w:t xml:space="preserve"> immunoreactivity with CK7, and vimentin </w:t>
      </w:r>
    </w:p>
    <w:p w:rsidR="0003264C" w:rsidRPr="0003264C" w:rsidRDefault="0003264C" w:rsidP="0003264C">
      <w:pPr>
        <w:pStyle w:val="ListParagraph"/>
        <w:rPr>
          <w:rFonts w:ascii="Times New Roman" w:hAnsi="Times New Roman" w:cs="Times New Roman"/>
        </w:rPr>
      </w:pPr>
    </w:p>
    <w:p w:rsidR="00C330B2" w:rsidRPr="00EE30F5" w:rsidRDefault="00C330B2" w:rsidP="00C3093C">
      <w:pPr>
        <w:outlineLvl w:val="0"/>
        <w:rPr>
          <w:rFonts w:ascii="Times New Roman" w:hAnsi="Times New Roman" w:cs="Times New Roman"/>
          <w:b/>
          <w:sz w:val="20"/>
          <w:szCs w:val="20"/>
        </w:rPr>
      </w:pPr>
      <w:r w:rsidRPr="00EE30F5">
        <w:rPr>
          <w:rFonts w:ascii="Times New Roman" w:hAnsi="Times New Roman" w:cs="Times New Roman"/>
          <w:b/>
          <w:sz w:val="20"/>
          <w:szCs w:val="20"/>
        </w:rPr>
        <w:t>Ancillary Testing:</w:t>
      </w:r>
    </w:p>
    <w:p w:rsidR="0000228A" w:rsidRPr="0000228A" w:rsidRDefault="0000228A" w:rsidP="0000228A">
      <w:pPr>
        <w:pStyle w:val="ListParagraph"/>
        <w:numPr>
          <w:ilvl w:val="0"/>
          <w:numId w:val="28"/>
        </w:numPr>
        <w:rPr>
          <w:rFonts w:ascii="Times New Roman" w:hAnsi="Times New Roman" w:cs="Times New Roman"/>
        </w:rPr>
      </w:pPr>
      <w:r w:rsidRPr="0000228A">
        <w:rPr>
          <w:rFonts w:ascii="Times New Roman" w:hAnsi="Times New Roman" w:cs="Times New Roman"/>
        </w:rPr>
        <w:t>Copy number analysis showed DNA copy number increase along the SMO gene on chromosome 7q32 and the entire chromosome 16 where TSC2 is located</w:t>
      </w:r>
    </w:p>
    <w:p w:rsidR="00C330B2" w:rsidRPr="00EE30F5" w:rsidRDefault="00C330B2" w:rsidP="00C330B2">
      <w:pPr>
        <w:ind w:left="360"/>
        <w:rPr>
          <w:rFonts w:ascii="Times New Roman" w:hAnsi="Times New Roman" w:cs="Times New Roman"/>
          <w:sz w:val="20"/>
          <w:szCs w:val="20"/>
        </w:rPr>
      </w:pPr>
    </w:p>
    <w:p w:rsidR="00C330B2" w:rsidRPr="00EE30F5" w:rsidRDefault="00C330B2" w:rsidP="00C3093C">
      <w:pPr>
        <w:outlineLvl w:val="0"/>
        <w:rPr>
          <w:rFonts w:ascii="Times New Roman" w:hAnsi="Times New Roman" w:cs="Times New Roman"/>
          <w:b/>
          <w:sz w:val="20"/>
          <w:szCs w:val="20"/>
        </w:rPr>
      </w:pPr>
      <w:r w:rsidRPr="00EE30F5">
        <w:rPr>
          <w:rFonts w:ascii="Times New Roman" w:hAnsi="Times New Roman" w:cs="Times New Roman"/>
          <w:b/>
          <w:sz w:val="20"/>
          <w:szCs w:val="20"/>
        </w:rPr>
        <w:t>Summary/Discussi</w:t>
      </w:r>
      <w:r w:rsidR="00EE30F5">
        <w:rPr>
          <w:rFonts w:ascii="Times New Roman" w:hAnsi="Times New Roman" w:cs="Times New Roman"/>
          <w:b/>
          <w:sz w:val="20"/>
          <w:szCs w:val="20"/>
        </w:rPr>
        <w:t>on</w:t>
      </w:r>
      <w:r w:rsidRPr="00EE30F5">
        <w:rPr>
          <w:rFonts w:ascii="Times New Roman" w:hAnsi="Times New Roman" w:cs="Times New Roman"/>
          <w:b/>
          <w:sz w:val="20"/>
          <w:szCs w:val="20"/>
        </w:rPr>
        <w:t xml:space="preserve">: </w:t>
      </w:r>
    </w:p>
    <w:p w:rsidR="00C330B2" w:rsidRPr="0000228A" w:rsidRDefault="00C330B2" w:rsidP="0000228A">
      <w:pPr>
        <w:pStyle w:val="ListParagraph"/>
        <w:numPr>
          <w:ilvl w:val="0"/>
          <w:numId w:val="20"/>
        </w:numPr>
        <w:rPr>
          <w:rFonts w:ascii="Times New Roman" w:hAnsi="Times New Roman" w:cs="Times New Roman"/>
        </w:rPr>
      </w:pPr>
      <w:r w:rsidRPr="0000228A">
        <w:rPr>
          <w:rFonts w:ascii="Times New Roman" w:hAnsi="Times New Roman" w:cs="Times New Roman"/>
        </w:rPr>
        <w:t xml:space="preserve">Renal neoplasms characterized by eosinophilic cytoplasm and solid and cystic growth should consider the differential diagnosis of Eosinophilic Solid and Cysitc Renal Cell Carcinoma (ESC RCC). It has been described as a new subtype of renal cell carcinoma based on the solid and cystic architecture, in addition to the neoplastic cells containing voluminous eosinophilic cytoplasm with granular cytoplasmic stippling. Also, there is consistent immunoreactivity for cytokeratin 20 which is unique to this entity. ESC </w:t>
      </w:r>
      <w:r w:rsidR="0000228A">
        <w:rPr>
          <w:rFonts w:ascii="Times New Roman" w:hAnsi="Times New Roman" w:cs="Times New Roman"/>
        </w:rPr>
        <w:t xml:space="preserve">RCC </w:t>
      </w:r>
      <w:r w:rsidRPr="0000228A">
        <w:rPr>
          <w:rFonts w:ascii="Times New Roman" w:hAnsi="Times New Roman" w:cs="Times New Roman"/>
        </w:rPr>
        <w:t>has been postulated to be analogous to a subtype of RCC consistently identified in tuberous sclerosis complex patients. TSC1 and TSC2 mutations are consistently seen in these tumors and infrequently seen in established subtypes of renal cell carcinoma. This further supports ESC RCC as a unique renal neoplasm based on molecular analysis in addition to morphologic and immunohistochemical features. Further characterization of this neoplasm can lead to targeted treatment and also give a category to a group of neoplasms that may</w:t>
      </w:r>
      <w:r w:rsidR="0000228A">
        <w:rPr>
          <w:rFonts w:ascii="Times New Roman" w:hAnsi="Times New Roman" w:cs="Times New Roman"/>
        </w:rPr>
        <w:t xml:space="preserve"> represent the same entity (as E</w:t>
      </w:r>
      <w:r w:rsidRPr="0000228A">
        <w:rPr>
          <w:rFonts w:ascii="Times New Roman" w:hAnsi="Times New Roman" w:cs="Times New Roman"/>
        </w:rPr>
        <w:t>SC RCC) but otherwise categorized as “unclassified RCC” or “unclassified renal neoplasm (or carcinoma) with oncocytic or eosinophilic morphology.”</w:t>
      </w:r>
    </w:p>
    <w:p w:rsidR="00EE30F5" w:rsidRDefault="00EE30F5" w:rsidP="00C330B2">
      <w:pPr>
        <w:rPr>
          <w:rFonts w:ascii="Times New Roman" w:hAnsi="Times New Roman" w:cs="Times New Roman"/>
          <w:b/>
          <w:sz w:val="20"/>
          <w:szCs w:val="20"/>
        </w:rPr>
      </w:pPr>
    </w:p>
    <w:p w:rsidR="00C330B2" w:rsidRPr="00EE30F5" w:rsidRDefault="00C330B2" w:rsidP="00C3093C">
      <w:pPr>
        <w:outlineLvl w:val="0"/>
        <w:rPr>
          <w:rFonts w:ascii="Times New Roman" w:hAnsi="Times New Roman" w:cs="Times New Roman"/>
          <w:sz w:val="20"/>
          <w:szCs w:val="20"/>
        </w:rPr>
      </w:pPr>
      <w:r w:rsidRPr="00EE30F5">
        <w:rPr>
          <w:rFonts w:ascii="Times New Roman" w:hAnsi="Times New Roman" w:cs="Times New Roman"/>
          <w:b/>
          <w:sz w:val="20"/>
          <w:szCs w:val="20"/>
        </w:rPr>
        <w:t xml:space="preserve">References: </w:t>
      </w:r>
    </w:p>
    <w:p w:rsidR="00C330B2" w:rsidRPr="0000228A" w:rsidRDefault="00C330B2" w:rsidP="0000228A">
      <w:pPr>
        <w:pStyle w:val="ListParagraph"/>
        <w:numPr>
          <w:ilvl w:val="0"/>
          <w:numId w:val="19"/>
        </w:numPr>
        <w:rPr>
          <w:rFonts w:ascii="Times New Roman" w:hAnsi="Times New Roman" w:cs="Times New Roman"/>
        </w:rPr>
      </w:pPr>
      <w:r w:rsidRPr="00EE30F5">
        <w:rPr>
          <w:rFonts w:ascii="Times New Roman" w:hAnsi="Times New Roman" w:cs="Times New Roman"/>
        </w:rPr>
        <w:t>Kryvenko ON, Jorda M, Argani P, Epstein JI. Diagnostic Approach to Eos</w:t>
      </w:r>
      <w:r w:rsidR="001521A2">
        <w:rPr>
          <w:rFonts w:ascii="Times New Roman" w:hAnsi="Times New Roman" w:cs="Times New Roman"/>
        </w:rPr>
        <w:t xml:space="preserve">inophilic Renal Neoplasms. Arch Pathol Lab Med </w:t>
      </w:r>
      <w:r w:rsidRPr="00EE30F5">
        <w:rPr>
          <w:rFonts w:ascii="Times New Roman" w:hAnsi="Times New Roman" w:cs="Times New Roman"/>
        </w:rPr>
        <w:t xml:space="preserve">2014;138(11):1531-1541. </w:t>
      </w:r>
    </w:p>
    <w:p w:rsidR="0003264C" w:rsidRPr="0003264C" w:rsidRDefault="0003264C" w:rsidP="0003264C">
      <w:pPr>
        <w:pStyle w:val="ListParagraph"/>
        <w:numPr>
          <w:ilvl w:val="0"/>
          <w:numId w:val="19"/>
        </w:numPr>
        <w:rPr>
          <w:rFonts w:ascii="Times New Roman" w:eastAsia="Times New Roman" w:hAnsi="Times New Roman" w:cs="Times New Roman"/>
        </w:rPr>
      </w:pPr>
      <w:r w:rsidRPr="0003264C">
        <w:rPr>
          <w:rFonts w:ascii="Times New Roman" w:eastAsia="Times New Roman" w:hAnsi="Times New Roman" w:cs="Times New Roman"/>
          <w:color w:val="222222"/>
          <w:shd w:val="clear" w:color="auto" w:fill="FFFFFF"/>
        </w:rPr>
        <w:t xml:space="preserve">Palsgrove DN, Li Y, Pratilas CA, Lin MT, Pallavajjalla A, Gocke C, De Marzo AM, Matoso A, Netto GJ, Epstein JI, Argani P. Eosinophilic Solid and Cystic (ESC) Renal Cell Carcinomas Harbor TSC Mutations. </w:t>
      </w:r>
      <w:r w:rsidR="001521A2" w:rsidRPr="001521A2">
        <w:rPr>
          <w:rFonts w:ascii="Times New Roman" w:eastAsia="Times New Roman" w:hAnsi="Times New Roman" w:cs="Times New Roman"/>
          <w:i/>
          <w:color w:val="222222"/>
          <w:shd w:val="clear" w:color="auto" w:fill="FFFFFF"/>
        </w:rPr>
        <w:t>Am J Surg Pathol</w:t>
      </w:r>
      <w:r w:rsidRPr="0003264C">
        <w:rPr>
          <w:rFonts w:ascii="Times New Roman" w:eastAsia="Times New Roman" w:hAnsi="Times New Roman" w:cs="Times New Roman"/>
          <w:color w:val="222222"/>
          <w:shd w:val="clear" w:color="auto" w:fill="FFFFFF"/>
        </w:rPr>
        <w:t xml:space="preserve"> 2018 Sep 1;42(9):1166-81.</w:t>
      </w:r>
    </w:p>
    <w:p w:rsidR="0003264C" w:rsidRPr="0003264C" w:rsidRDefault="0003264C" w:rsidP="0003264C">
      <w:pPr>
        <w:pStyle w:val="ListParagraph"/>
        <w:numPr>
          <w:ilvl w:val="0"/>
          <w:numId w:val="19"/>
        </w:numPr>
        <w:rPr>
          <w:rFonts w:ascii="Times New Roman" w:eastAsia="Times New Roman" w:hAnsi="Times New Roman" w:cs="Times New Roman"/>
        </w:rPr>
      </w:pPr>
      <w:bookmarkStart w:id="0" w:name="_GoBack"/>
      <w:bookmarkEnd w:id="0"/>
      <w:r w:rsidRPr="0003264C">
        <w:rPr>
          <w:rFonts w:ascii="Times New Roman" w:eastAsia="Times New Roman" w:hAnsi="Times New Roman" w:cs="Times New Roman"/>
        </w:rPr>
        <w:t xml:space="preserve">Trpkov K, Abou-Ouf H, Hes O, Lopez JI, Nesi G, Comperat E, Sibony M, Osunkoya AO, Zhou M, Gokden N, Leroy X. Eosinophilic Solid and Cystic Renal Cell Carcinoma (ESC RCC). </w:t>
      </w:r>
      <w:r w:rsidR="001521A2" w:rsidRPr="001521A2">
        <w:rPr>
          <w:rFonts w:ascii="Times New Roman" w:eastAsia="Times New Roman" w:hAnsi="Times New Roman" w:cs="Times New Roman"/>
          <w:i/>
          <w:color w:val="222222"/>
          <w:shd w:val="clear" w:color="auto" w:fill="FFFFFF"/>
        </w:rPr>
        <w:t>Am J Surg Pathol</w:t>
      </w:r>
      <w:r w:rsidR="001521A2" w:rsidRPr="0003264C">
        <w:rPr>
          <w:rFonts w:ascii="Times New Roman" w:eastAsia="Times New Roman" w:hAnsi="Times New Roman" w:cs="Times New Roman"/>
          <w:color w:val="222222"/>
          <w:shd w:val="clear" w:color="auto" w:fill="FFFFFF"/>
        </w:rPr>
        <w:t xml:space="preserve"> </w:t>
      </w:r>
      <w:r w:rsidR="001521A2">
        <w:rPr>
          <w:rFonts w:ascii="Times New Roman" w:eastAsia="Times New Roman" w:hAnsi="Times New Roman" w:cs="Times New Roman"/>
        </w:rPr>
        <w:t>2017</w:t>
      </w:r>
      <w:r w:rsidRPr="0003264C">
        <w:rPr>
          <w:rFonts w:ascii="Times New Roman" w:eastAsia="Times New Roman" w:hAnsi="Times New Roman" w:cs="Times New Roman"/>
        </w:rPr>
        <w:t>;41(10):1299-308.</w:t>
      </w:r>
    </w:p>
    <w:p w:rsidR="0003264C" w:rsidRPr="0003264C" w:rsidRDefault="0003264C" w:rsidP="0003264C">
      <w:pPr>
        <w:pStyle w:val="ListParagraph"/>
        <w:numPr>
          <w:ilvl w:val="0"/>
          <w:numId w:val="19"/>
        </w:numPr>
        <w:rPr>
          <w:rFonts w:ascii="Times New Roman" w:eastAsia="Times New Roman" w:hAnsi="Times New Roman" w:cs="Times New Roman"/>
        </w:rPr>
      </w:pPr>
      <w:r w:rsidRPr="0003264C">
        <w:rPr>
          <w:rFonts w:ascii="Times New Roman" w:eastAsia="Times New Roman" w:hAnsi="Times New Roman" w:cs="Times New Roman"/>
          <w:color w:val="222222"/>
          <w:shd w:val="clear" w:color="auto" w:fill="FFFFFF"/>
        </w:rPr>
        <w:t xml:space="preserve">Trpkov K, Hes O, Bonert M, Lopez JI, Bonsib SM, Nesi G, Comperat E, Sibony M, Berney DM, Martinek P, Bulimbasic S. Eosinophilic, Solid, and Cystic Renal Cell Carcinoma. </w:t>
      </w:r>
      <w:r w:rsidR="001521A2" w:rsidRPr="001521A2">
        <w:rPr>
          <w:rFonts w:ascii="Times New Roman" w:eastAsia="Times New Roman" w:hAnsi="Times New Roman" w:cs="Times New Roman"/>
          <w:i/>
          <w:color w:val="222222"/>
          <w:shd w:val="clear" w:color="auto" w:fill="FFFFFF"/>
        </w:rPr>
        <w:t>Am J Surg Pathol</w:t>
      </w:r>
      <w:r w:rsidR="001521A2" w:rsidRPr="0003264C">
        <w:rPr>
          <w:rFonts w:ascii="Times New Roman" w:eastAsia="Times New Roman" w:hAnsi="Times New Roman" w:cs="Times New Roman"/>
          <w:color w:val="222222"/>
          <w:shd w:val="clear" w:color="auto" w:fill="FFFFFF"/>
        </w:rPr>
        <w:t xml:space="preserve"> </w:t>
      </w:r>
      <w:r w:rsidR="001521A2">
        <w:rPr>
          <w:rFonts w:ascii="Times New Roman" w:eastAsia="Times New Roman" w:hAnsi="Times New Roman" w:cs="Times New Roman"/>
          <w:color w:val="222222"/>
          <w:shd w:val="clear" w:color="auto" w:fill="FFFFFF"/>
        </w:rPr>
        <w:t>2016</w:t>
      </w:r>
      <w:r w:rsidRPr="0003264C">
        <w:rPr>
          <w:rFonts w:ascii="Times New Roman" w:eastAsia="Times New Roman" w:hAnsi="Times New Roman" w:cs="Times New Roman"/>
          <w:color w:val="222222"/>
          <w:shd w:val="clear" w:color="auto" w:fill="FFFFFF"/>
        </w:rPr>
        <w:t>;40(1):60-71.</w:t>
      </w:r>
    </w:p>
    <w:p w:rsidR="00C330B2" w:rsidRPr="00EE30F5" w:rsidRDefault="00C330B2" w:rsidP="00C330B2">
      <w:pPr>
        <w:ind w:left="360"/>
        <w:rPr>
          <w:rFonts w:ascii="Times New Roman" w:hAnsi="Times New Roman" w:cs="Times New Roman"/>
          <w:sz w:val="20"/>
          <w:szCs w:val="20"/>
        </w:rPr>
      </w:pPr>
    </w:p>
    <w:p w:rsidR="00C330B2" w:rsidRPr="00EE30F5" w:rsidRDefault="00C330B2" w:rsidP="00C330B2">
      <w:pPr>
        <w:ind w:left="360"/>
        <w:rPr>
          <w:rFonts w:ascii="Times New Roman" w:hAnsi="Times New Roman" w:cs="Times New Roman"/>
          <w:sz w:val="20"/>
          <w:szCs w:val="20"/>
        </w:rPr>
      </w:pPr>
    </w:p>
    <w:p w:rsidR="00C330B2" w:rsidRPr="00EE30F5" w:rsidRDefault="00C330B2" w:rsidP="00C330B2">
      <w:pPr>
        <w:rPr>
          <w:rFonts w:ascii="Times New Roman" w:hAnsi="Times New Roman" w:cs="Times New Roman"/>
          <w:sz w:val="20"/>
          <w:szCs w:val="20"/>
        </w:rPr>
      </w:pPr>
    </w:p>
    <w:p w:rsidR="00C330B2" w:rsidRPr="00EE30F5" w:rsidRDefault="00C330B2" w:rsidP="00C330B2">
      <w:pPr>
        <w:rPr>
          <w:rFonts w:ascii="Times New Roman" w:hAnsi="Times New Roman" w:cs="Times New Roman"/>
        </w:rPr>
      </w:pPr>
    </w:p>
    <w:p w:rsidR="00ED70A1" w:rsidRDefault="00ED70A1" w:rsidP="00777B67">
      <w:pPr>
        <w:ind w:right="-360"/>
        <w:rPr>
          <w:rFonts w:cstheme="minorHAnsi"/>
          <w:b/>
        </w:rPr>
      </w:pPr>
    </w:p>
    <w:sectPr w:rsidR="00ED70A1" w:rsidSect="009412C1">
      <w:footerReference w:type="even" r:id="rId8"/>
      <w:footerReference w:type="default" r:id="rId9"/>
      <w:pgSz w:w="12240" w:h="15840"/>
      <w:pgMar w:top="1440" w:right="1800" w:bottom="1440" w:left="180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72E" w:rsidRDefault="0029572E" w:rsidP="009412C1">
      <w:r>
        <w:separator/>
      </w:r>
    </w:p>
  </w:endnote>
  <w:endnote w:type="continuationSeparator" w:id="0">
    <w:p w:rsidR="0029572E" w:rsidRDefault="0029572E" w:rsidP="009412C1">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Noteworthy Light">
    <w:panose1 w:val="020004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2C1" w:rsidRDefault="00304E16" w:rsidP="001F75CD">
    <w:pPr>
      <w:pStyle w:val="Footer"/>
      <w:framePr w:wrap="none" w:vAnchor="text" w:hAnchor="margin" w:xAlign="right" w:y="1"/>
      <w:rPr>
        <w:rStyle w:val="PageNumber"/>
      </w:rPr>
    </w:pPr>
    <w:r>
      <w:rPr>
        <w:rStyle w:val="PageNumber"/>
      </w:rPr>
      <w:fldChar w:fldCharType="begin"/>
    </w:r>
    <w:r w:rsidR="009412C1">
      <w:rPr>
        <w:rStyle w:val="PageNumber"/>
      </w:rPr>
      <w:instrText xml:space="preserve">PAGE  </w:instrText>
    </w:r>
    <w:r>
      <w:rPr>
        <w:rStyle w:val="PageNumber"/>
      </w:rPr>
      <w:fldChar w:fldCharType="end"/>
    </w:r>
  </w:p>
  <w:p w:rsidR="009412C1" w:rsidRDefault="009412C1" w:rsidP="009412C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2C1" w:rsidRDefault="00304E16" w:rsidP="001F75CD">
    <w:pPr>
      <w:pStyle w:val="Footer"/>
      <w:framePr w:wrap="none" w:vAnchor="text" w:hAnchor="margin" w:xAlign="right" w:y="1"/>
      <w:rPr>
        <w:rStyle w:val="PageNumber"/>
      </w:rPr>
    </w:pPr>
    <w:r>
      <w:rPr>
        <w:rStyle w:val="PageNumber"/>
      </w:rPr>
      <w:fldChar w:fldCharType="begin"/>
    </w:r>
    <w:r w:rsidR="009412C1">
      <w:rPr>
        <w:rStyle w:val="PageNumber"/>
      </w:rPr>
      <w:instrText xml:space="preserve">PAGE  </w:instrText>
    </w:r>
    <w:r>
      <w:rPr>
        <w:rStyle w:val="PageNumber"/>
      </w:rPr>
      <w:fldChar w:fldCharType="separate"/>
    </w:r>
    <w:r w:rsidR="00BA0FAF">
      <w:rPr>
        <w:rStyle w:val="PageNumber"/>
        <w:noProof/>
      </w:rPr>
      <w:t>2</w:t>
    </w:r>
    <w:r>
      <w:rPr>
        <w:rStyle w:val="PageNumber"/>
      </w:rPr>
      <w:fldChar w:fldCharType="end"/>
    </w:r>
  </w:p>
  <w:p w:rsidR="009412C1" w:rsidRDefault="009412C1" w:rsidP="009412C1">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72E" w:rsidRDefault="0029572E" w:rsidP="009412C1">
      <w:r>
        <w:separator/>
      </w:r>
    </w:p>
  </w:footnote>
  <w:footnote w:type="continuationSeparator" w:id="0">
    <w:p w:rsidR="0029572E" w:rsidRDefault="0029572E" w:rsidP="009412C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7A9D"/>
    <w:multiLevelType w:val="hybridMultilevel"/>
    <w:tmpl w:val="51C0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D78CA"/>
    <w:multiLevelType w:val="hybridMultilevel"/>
    <w:tmpl w:val="F94C9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52FB5"/>
    <w:multiLevelType w:val="hybridMultilevel"/>
    <w:tmpl w:val="696E0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44841"/>
    <w:multiLevelType w:val="hybridMultilevel"/>
    <w:tmpl w:val="620E3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6A6CEA"/>
    <w:multiLevelType w:val="hybridMultilevel"/>
    <w:tmpl w:val="620E3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A2441C"/>
    <w:multiLevelType w:val="hybridMultilevel"/>
    <w:tmpl w:val="5A96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ED0C7E"/>
    <w:multiLevelType w:val="hybridMultilevel"/>
    <w:tmpl w:val="FC72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21572B"/>
    <w:multiLevelType w:val="hybridMultilevel"/>
    <w:tmpl w:val="8DAC7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B16808"/>
    <w:multiLevelType w:val="hybridMultilevel"/>
    <w:tmpl w:val="AE5EE4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853906"/>
    <w:multiLevelType w:val="hybridMultilevel"/>
    <w:tmpl w:val="BC7EC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C0441C"/>
    <w:multiLevelType w:val="hybridMultilevel"/>
    <w:tmpl w:val="728A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963507"/>
    <w:multiLevelType w:val="hybridMultilevel"/>
    <w:tmpl w:val="E1A4D40C"/>
    <w:lvl w:ilvl="0" w:tplc="04090001">
      <w:start w:val="1"/>
      <w:numFmt w:val="bullet"/>
      <w:lvlText w:val=""/>
      <w:lvlJc w:val="left"/>
      <w:pPr>
        <w:ind w:left="720" w:hanging="360"/>
      </w:pPr>
      <w:rPr>
        <w:rFonts w:ascii="Symbol" w:hAnsi="Symbol" w:hint="default"/>
      </w:rPr>
    </w:lvl>
    <w:lvl w:ilvl="1" w:tplc="9F8E8762">
      <w:start w:val="1"/>
      <w:numFmt w:val="bullet"/>
      <w:lvlText w:val="•"/>
      <w:lvlJc w:val="left"/>
      <w:pPr>
        <w:tabs>
          <w:tab w:val="num" w:pos="1440"/>
        </w:tabs>
        <w:ind w:left="1440" w:hanging="360"/>
      </w:pPr>
      <w:rPr>
        <w:rFonts w:ascii="Times New Roman" w:hAnsi="Times New Roman" w:hint="default"/>
      </w:rPr>
    </w:lvl>
    <w:lvl w:ilvl="2" w:tplc="41AE2096" w:tentative="1">
      <w:start w:val="1"/>
      <w:numFmt w:val="bullet"/>
      <w:lvlText w:val="•"/>
      <w:lvlJc w:val="left"/>
      <w:pPr>
        <w:tabs>
          <w:tab w:val="num" w:pos="2160"/>
        </w:tabs>
        <w:ind w:left="2160" w:hanging="360"/>
      </w:pPr>
      <w:rPr>
        <w:rFonts w:ascii="Times New Roman" w:hAnsi="Times New Roman" w:hint="default"/>
      </w:rPr>
    </w:lvl>
    <w:lvl w:ilvl="3" w:tplc="75D60836" w:tentative="1">
      <w:start w:val="1"/>
      <w:numFmt w:val="bullet"/>
      <w:lvlText w:val="•"/>
      <w:lvlJc w:val="left"/>
      <w:pPr>
        <w:tabs>
          <w:tab w:val="num" w:pos="2880"/>
        </w:tabs>
        <w:ind w:left="2880" w:hanging="360"/>
      </w:pPr>
      <w:rPr>
        <w:rFonts w:ascii="Times New Roman" w:hAnsi="Times New Roman" w:hint="default"/>
      </w:rPr>
    </w:lvl>
    <w:lvl w:ilvl="4" w:tplc="485672E6" w:tentative="1">
      <w:start w:val="1"/>
      <w:numFmt w:val="bullet"/>
      <w:lvlText w:val="•"/>
      <w:lvlJc w:val="left"/>
      <w:pPr>
        <w:tabs>
          <w:tab w:val="num" w:pos="3600"/>
        </w:tabs>
        <w:ind w:left="3600" w:hanging="360"/>
      </w:pPr>
      <w:rPr>
        <w:rFonts w:ascii="Times New Roman" w:hAnsi="Times New Roman" w:hint="default"/>
      </w:rPr>
    </w:lvl>
    <w:lvl w:ilvl="5" w:tplc="6A384420" w:tentative="1">
      <w:start w:val="1"/>
      <w:numFmt w:val="bullet"/>
      <w:lvlText w:val="•"/>
      <w:lvlJc w:val="left"/>
      <w:pPr>
        <w:tabs>
          <w:tab w:val="num" w:pos="4320"/>
        </w:tabs>
        <w:ind w:left="4320" w:hanging="360"/>
      </w:pPr>
      <w:rPr>
        <w:rFonts w:ascii="Times New Roman" w:hAnsi="Times New Roman" w:hint="default"/>
      </w:rPr>
    </w:lvl>
    <w:lvl w:ilvl="6" w:tplc="F14EE214" w:tentative="1">
      <w:start w:val="1"/>
      <w:numFmt w:val="bullet"/>
      <w:lvlText w:val="•"/>
      <w:lvlJc w:val="left"/>
      <w:pPr>
        <w:tabs>
          <w:tab w:val="num" w:pos="5040"/>
        </w:tabs>
        <w:ind w:left="5040" w:hanging="360"/>
      </w:pPr>
      <w:rPr>
        <w:rFonts w:ascii="Times New Roman" w:hAnsi="Times New Roman" w:hint="default"/>
      </w:rPr>
    </w:lvl>
    <w:lvl w:ilvl="7" w:tplc="DA1CF60C" w:tentative="1">
      <w:start w:val="1"/>
      <w:numFmt w:val="bullet"/>
      <w:lvlText w:val="•"/>
      <w:lvlJc w:val="left"/>
      <w:pPr>
        <w:tabs>
          <w:tab w:val="num" w:pos="5760"/>
        </w:tabs>
        <w:ind w:left="5760" w:hanging="360"/>
      </w:pPr>
      <w:rPr>
        <w:rFonts w:ascii="Times New Roman" w:hAnsi="Times New Roman" w:hint="default"/>
      </w:rPr>
    </w:lvl>
    <w:lvl w:ilvl="8" w:tplc="C7DA8DB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CCE0479"/>
    <w:multiLevelType w:val="hybridMultilevel"/>
    <w:tmpl w:val="8070B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08D4DE7"/>
    <w:multiLevelType w:val="hybridMultilevel"/>
    <w:tmpl w:val="62A4BC9A"/>
    <w:lvl w:ilvl="0" w:tplc="04090001">
      <w:start w:val="1"/>
      <w:numFmt w:val="bullet"/>
      <w:lvlText w:val=""/>
      <w:lvlJc w:val="left"/>
      <w:pPr>
        <w:ind w:left="720" w:hanging="360"/>
      </w:pPr>
      <w:rPr>
        <w:rFonts w:ascii="Symbol" w:hAnsi="Symbol" w:hint="default"/>
      </w:rPr>
    </w:lvl>
    <w:lvl w:ilvl="1" w:tplc="7FA68CB6" w:tentative="1">
      <w:start w:val="1"/>
      <w:numFmt w:val="bullet"/>
      <w:lvlText w:val="-"/>
      <w:lvlJc w:val="left"/>
      <w:pPr>
        <w:tabs>
          <w:tab w:val="num" w:pos="1440"/>
        </w:tabs>
        <w:ind w:left="1440" w:hanging="360"/>
      </w:pPr>
      <w:rPr>
        <w:rFonts w:ascii="Times" w:hAnsi="Times" w:hint="default"/>
      </w:rPr>
    </w:lvl>
    <w:lvl w:ilvl="2" w:tplc="9D008DEC" w:tentative="1">
      <w:start w:val="1"/>
      <w:numFmt w:val="bullet"/>
      <w:lvlText w:val="-"/>
      <w:lvlJc w:val="left"/>
      <w:pPr>
        <w:tabs>
          <w:tab w:val="num" w:pos="2160"/>
        </w:tabs>
        <w:ind w:left="2160" w:hanging="360"/>
      </w:pPr>
      <w:rPr>
        <w:rFonts w:ascii="Times" w:hAnsi="Times" w:hint="default"/>
      </w:rPr>
    </w:lvl>
    <w:lvl w:ilvl="3" w:tplc="1D8A7EEC" w:tentative="1">
      <w:start w:val="1"/>
      <w:numFmt w:val="bullet"/>
      <w:lvlText w:val="-"/>
      <w:lvlJc w:val="left"/>
      <w:pPr>
        <w:tabs>
          <w:tab w:val="num" w:pos="2880"/>
        </w:tabs>
        <w:ind w:left="2880" w:hanging="360"/>
      </w:pPr>
      <w:rPr>
        <w:rFonts w:ascii="Times" w:hAnsi="Times" w:hint="default"/>
      </w:rPr>
    </w:lvl>
    <w:lvl w:ilvl="4" w:tplc="BE3229A4" w:tentative="1">
      <w:start w:val="1"/>
      <w:numFmt w:val="bullet"/>
      <w:lvlText w:val="-"/>
      <w:lvlJc w:val="left"/>
      <w:pPr>
        <w:tabs>
          <w:tab w:val="num" w:pos="3600"/>
        </w:tabs>
        <w:ind w:left="3600" w:hanging="360"/>
      </w:pPr>
      <w:rPr>
        <w:rFonts w:ascii="Times" w:hAnsi="Times" w:hint="default"/>
      </w:rPr>
    </w:lvl>
    <w:lvl w:ilvl="5" w:tplc="C942A376" w:tentative="1">
      <w:start w:val="1"/>
      <w:numFmt w:val="bullet"/>
      <w:lvlText w:val="-"/>
      <w:lvlJc w:val="left"/>
      <w:pPr>
        <w:tabs>
          <w:tab w:val="num" w:pos="4320"/>
        </w:tabs>
        <w:ind w:left="4320" w:hanging="360"/>
      </w:pPr>
      <w:rPr>
        <w:rFonts w:ascii="Times" w:hAnsi="Times" w:hint="default"/>
      </w:rPr>
    </w:lvl>
    <w:lvl w:ilvl="6" w:tplc="62D4F72A" w:tentative="1">
      <w:start w:val="1"/>
      <w:numFmt w:val="bullet"/>
      <w:lvlText w:val="-"/>
      <w:lvlJc w:val="left"/>
      <w:pPr>
        <w:tabs>
          <w:tab w:val="num" w:pos="5040"/>
        </w:tabs>
        <w:ind w:left="5040" w:hanging="360"/>
      </w:pPr>
      <w:rPr>
        <w:rFonts w:ascii="Times" w:hAnsi="Times" w:hint="default"/>
      </w:rPr>
    </w:lvl>
    <w:lvl w:ilvl="7" w:tplc="AFCA49F0" w:tentative="1">
      <w:start w:val="1"/>
      <w:numFmt w:val="bullet"/>
      <w:lvlText w:val="-"/>
      <w:lvlJc w:val="left"/>
      <w:pPr>
        <w:tabs>
          <w:tab w:val="num" w:pos="5760"/>
        </w:tabs>
        <w:ind w:left="5760" w:hanging="360"/>
      </w:pPr>
      <w:rPr>
        <w:rFonts w:ascii="Times" w:hAnsi="Times" w:hint="default"/>
      </w:rPr>
    </w:lvl>
    <w:lvl w:ilvl="8" w:tplc="CAD87BC0" w:tentative="1">
      <w:start w:val="1"/>
      <w:numFmt w:val="bullet"/>
      <w:lvlText w:val="-"/>
      <w:lvlJc w:val="left"/>
      <w:pPr>
        <w:tabs>
          <w:tab w:val="num" w:pos="6480"/>
        </w:tabs>
        <w:ind w:left="6480" w:hanging="360"/>
      </w:pPr>
      <w:rPr>
        <w:rFonts w:ascii="Times" w:hAnsi="Times" w:hint="default"/>
      </w:rPr>
    </w:lvl>
  </w:abstractNum>
  <w:abstractNum w:abstractNumId="14">
    <w:nsid w:val="3159654E"/>
    <w:multiLevelType w:val="hybridMultilevel"/>
    <w:tmpl w:val="76BEF3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8C1459"/>
    <w:multiLevelType w:val="hybridMultilevel"/>
    <w:tmpl w:val="5DAC1EF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D62BC1"/>
    <w:multiLevelType w:val="hybridMultilevel"/>
    <w:tmpl w:val="99968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CD0A8B"/>
    <w:multiLevelType w:val="hybridMultilevel"/>
    <w:tmpl w:val="405C8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DA47C1"/>
    <w:multiLevelType w:val="hybridMultilevel"/>
    <w:tmpl w:val="C930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EA3231"/>
    <w:multiLevelType w:val="hybridMultilevel"/>
    <w:tmpl w:val="C486D7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0D0A8FC">
      <w:start w:val="1"/>
      <w:numFmt w:val="bullet"/>
      <w:lvlText w:val="•"/>
      <w:lvlJc w:val="left"/>
      <w:pPr>
        <w:tabs>
          <w:tab w:val="num" w:pos="2160"/>
        </w:tabs>
        <w:ind w:left="2160" w:hanging="360"/>
      </w:pPr>
      <w:rPr>
        <w:rFonts w:ascii="Times New Roman" w:hAnsi="Times New Roman" w:hint="default"/>
      </w:rPr>
    </w:lvl>
    <w:lvl w:ilvl="3" w:tplc="53AEAC3E" w:tentative="1">
      <w:start w:val="1"/>
      <w:numFmt w:val="bullet"/>
      <w:lvlText w:val="•"/>
      <w:lvlJc w:val="left"/>
      <w:pPr>
        <w:tabs>
          <w:tab w:val="num" w:pos="2880"/>
        </w:tabs>
        <w:ind w:left="2880" w:hanging="360"/>
      </w:pPr>
      <w:rPr>
        <w:rFonts w:ascii="Times New Roman" w:hAnsi="Times New Roman" w:hint="default"/>
      </w:rPr>
    </w:lvl>
    <w:lvl w:ilvl="4" w:tplc="528C4372" w:tentative="1">
      <w:start w:val="1"/>
      <w:numFmt w:val="bullet"/>
      <w:lvlText w:val="•"/>
      <w:lvlJc w:val="left"/>
      <w:pPr>
        <w:tabs>
          <w:tab w:val="num" w:pos="3600"/>
        </w:tabs>
        <w:ind w:left="3600" w:hanging="360"/>
      </w:pPr>
      <w:rPr>
        <w:rFonts w:ascii="Times New Roman" w:hAnsi="Times New Roman" w:hint="default"/>
      </w:rPr>
    </w:lvl>
    <w:lvl w:ilvl="5" w:tplc="EE222484" w:tentative="1">
      <w:start w:val="1"/>
      <w:numFmt w:val="bullet"/>
      <w:lvlText w:val="•"/>
      <w:lvlJc w:val="left"/>
      <w:pPr>
        <w:tabs>
          <w:tab w:val="num" w:pos="4320"/>
        </w:tabs>
        <w:ind w:left="4320" w:hanging="360"/>
      </w:pPr>
      <w:rPr>
        <w:rFonts w:ascii="Times New Roman" w:hAnsi="Times New Roman" w:hint="default"/>
      </w:rPr>
    </w:lvl>
    <w:lvl w:ilvl="6" w:tplc="4EE665E6" w:tentative="1">
      <w:start w:val="1"/>
      <w:numFmt w:val="bullet"/>
      <w:lvlText w:val="•"/>
      <w:lvlJc w:val="left"/>
      <w:pPr>
        <w:tabs>
          <w:tab w:val="num" w:pos="5040"/>
        </w:tabs>
        <w:ind w:left="5040" w:hanging="360"/>
      </w:pPr>
      <w:rPr>
        <w:rFonts w:ascii="Times New Roman" w:hAnsi="Times New Roman" w:hint="default"/>
      </w:rPr>
    </w:lvl>
    <w:lvl w:ilvl="7" w:tplc="C6509560" w:tentative="1">
      <w:start w:val="1"/>
      <w:numFmt w:val="bullet"/>
      <w:lvlText w:val="•"/>
      <w:lvlJc w:val="left"/>
      <w:pPr>
        <w:tabs>
          <w:tab w:val="num" w:pos="5760"/>
        </w:tabs>
        <w:ind w:left="5760" w:hanging="360"/>
      </w:pPr>
      <w:rPr>
        <w:rFonts w:ascii="Times New Roman" w:hAnsi="Times New Roman" w:hint="default"/>
      </w:rPr>
    </w:lvl>
    <w:lvl w:ilvl="8" w:tplc="19507B0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7663965"/>
    <w:multiLevelType w:val="hybridMultilevel"/>
    <w:tmpl w:val="18700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F0496C"/>
    <w:multiLevelType w:val="hybridMultilevel"/>
    <w:tmpl w:val="B496797C"/>
    <w:lvl w:ilvl="0" w:tplc="04090001">
      <w:start w:val="1"/>
      <w:numFmt w:val="bullet"/>
      <w:lvlText w:val=""/>
      <w:lvlJc w:val="left"/>
      <w:pPr>
        <w:ind w:left="720" w:hanging="360"/>
      </w:pPr>
      <w:rPr>
        <w:rFonts w:ascii="Symbol" w:hAnsi="Symbol" w:hint="default"/>
      </w:rPr>
    </w:lvl>
    <w:lvl w:ilvl="1" w:tplc="9F8E8762">
      <w:start w:val="1"/>
      <w:numFmt w:val="bullet"/>
      <w:lvlText w:val="•"/>
      <w:lvlJc w:val="left"/>
      <w:pPr>
        <w:ind w:left="1440" w:hanging="360"/>
      </w:pPr>
      <w:rPr>
        <w:rFonts w:ascii="Times New Roman" w:hAnsi="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E620FD"/>
    <w:multiLevelType w:val="hybridMultilevel"/>
    <w:tmpl w:val="A5C636CA"/>
    <w:lvl w:ilvl="0" w:tplc="0409000F">
      <w:start w:val="1"/>
      <w:numFmt w:val="decimal"/>
      <w:lvlText w:val="%1."/>
      <w:lvlJc w:val="left"/>
      <w:pPr>
        <w:tabs>
          <w:tab w:val="num" w:pos="720"/>
        </w:tabs>
        <w:ind w:left="720" w:hanging="360"/>
      </w:pPr>
      <w:rPr>
        <w:rFonts w:hint="default"/>
      </w:rPr>
    </w:lvl>
    <w:lvl w:ilvl="1" w:tplc="A8F2BD0A" w:tentative="1">
      <w:start w:val="1"/>
      <w:numFmt w:val="bullet"/>
      <w:lvlText w:val="•"/>
      <w:lvlJc w:val="left"/>
      <w:pPr>
        <w:tabs>
          <w:tab w:val="num" w:pos="1440"/>
        </w:tabs>
        <w:ind w:left="1440" w:hanging="360"/>
      </w:pPr>
      <w:rPr>
        <w:rFonts w:ascii="Times New Roman" w:hAnsi="Times New Roman" w:hint="default"/>
      </w:rPr>
    </w:lvl>
    <w:lvl w:ilvl="2" w:tplc="D5E8AAF6" w:tentative="1">
      <w:start w:val="1"/>
      <w:numFmt w:val="bullet"/>
      <w:lvlText w:val="•"/>
      <w:lvlJc w:val="left"/>
      <w:pPr>
        <w:tabs>
          <w:tab w:val="num" w:pos="2160"/>
        </w:tabs>
        <w:ind w:left="2160" w:hanging="360"/>
      </w:pPr>
      <w:rPr>
        <w:rFonts w:ascii="Times New Roman" w:hAnsi="Times New Roman" w:hint="default"/>
      </w:rPr>
    </w:lvl>
    <w:lvl w:ilvl="3" w:tplc="2B04911A" w:tentative="1">
      <w:start w:val="1"/>
      <w:numFmt w:val="bullet"/>
      <w:lvlText w:val="•"/>
      <w:lvlJc w:val="left"/>
      <w:pPr>
        <w:tabs>
          <w:tab w:val="num" w:pos="2880"/>
        </w:tabs>
        <w:ind w:left="2880" w:hanging="360"/>
      </w:pPr>
      <w:rPr>
        <w:rFonts w:ascii="Times New Roman" w:hAnsi="Times New Roman" w:hint="default"/>
      </w:rPr>
    </w:lvl>
    <w:lvl w:ilvl="4" w:tplc="36C8FF22" w:tentative="1">
      <w:start w:val="1"/>
      <w:numFmt w:val="bullet"/>
      <w:lvlText w:val="•"/>
      <w:lvlJc w:val="left"/>
      <w:pPr>
        <w:tabs>
          <w:tab w:val="num" w:pos="3600"/>
        </w:tabs>
        <w:ind w:left="3600" w:hanging="360"/>
      </w:pPr>
      <w:rPr>
        <w:rFonts w:ascii="Times New Roman" w:hAnsi="Times New Roman" w:hint="default"/>
      </w:rPr>
    </w:lvl>
    <w:lvl w:ilvl="5" w:tplc="72C4548A" w:tentative="1">
      <w:start w:val="1"/>
      <w:numFmt w:val="bullet"/>
      <w:lvlText w:val="•"/>
      <w:lvlJc w:val="left"/>
      <w:pPr>
        <w:tabs>
          <w:tab w:val="num" w:pos="4320"/>
        </w:tabs>
        <w:ind w:left="4320" w:hanging="360"/>
      </w:pPr>
      <w:rPr>
        <w:rFonts w:ascii="Times New Roman" w:hAnsi="Times New Roman" w:hint="default"/>
      </w:rPr>
    </w:lvl>
    <w:lvl w:ilvl="6" w:tplc="A366FCF4" w:tentative="1">
      <w:start w:val="1"/>
      <w:numFmt w:val="bullet"/>
      <w:lvlText w:val="•"/>
      <w:lvlJc w:val="left"/>
      <w:pPr>
        <w:tabs>
          <w:tab w:val="num" w:pos="5040"/>
        </w:tabs>
        <w:ind w:left="5040" w:hanging="360"/>
      </w:pPr>
      <w:rPr>
        <w:rFonts w:ascii="Times New Roman" w:hAnsi="Times New Roman" w:hint="default"/>
      </w:rPr>
    </w:lvl>
    <w:lvl w:ilvl="7" w:tplc="E7008574" w:tentative="1">
      <w:start w:val="1"/>
      <w:numFmt w:val="bullet"/>
      <w:lvlText w:val="•"/>
      <w:lvlJc w:val="left"/>
      <w:pPr>
        <w:tabs>
          <w:tab w:val="num" w:pos="5760"/>
        </w:tabs>
        <w:ind w:left="5760" w:hanging="360"/>
      </w:pPr>
      <w:rPr>
        <w:rFonts w:ascii="Times New Roman" w:hAnsi="Times New Roman" w:hint="default"/>
      </w:rPr>
    </w:lvl>
    <w:lvl w:ilvl="8" w:tplc="242618E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4B947A5"/>
    <w:multiLevelType w:val="hybridMultilevel"/>
    <w:tmpl w:val="9C7E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2045EE"/>
    <w:multiLevelType w:val="hybridMultilevel"/>
    <w:tmpl w:val="9156FE72"/>
    <w:lvl w:ilvl="0" w:tplc="0F6ADAE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FB5E5F"/>
    <w:multiLevelType w:val="hybridMultilevel"/>
    <w:tmpl w:val="77E651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6B27B6"/>
    <w:multiLevelType w:val="hybridMultilevel"/>
    <w:tmpl w:val="6A82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5155CD"/>
    <w:multiLevelType w:val="hybridMultilevel"/>
    <w:tmpl w:val="A46EB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F2A4519"/>
    <w:multiLevelType w:val="hybridMultilevel"/>
    <w:tmpl w:val="24B2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0"/>
  </w:num>
  <w:num w:numId="4">
    <w:abstractNumId w:val="26"/>
  </w:num>
  <w:num w:numId="5">
    <w:abstractNumId w:val="6"/>
  </w:num>
  <w:num w:numId="6">
    <w:abstractNumId w:val="7"/>
  </w:num>
  <w:num w:numId="7">
    <w:abstractNumId w:val="19"/>
  </w:num>
  <w:num w:numId="8">
    <w:abstractNumId w:val="22"/>
  </w:num>
  <w:num w:numId="9">
    <w:abstractNumId w:val="15"/>
  </w:num>
  <w:num w:numId="10">
    <w:abstractNumId w:val="9"/>
  </w:num>
  <w:num w:numId="11">
    <w:abstractNumId w:val="16"/>
  </w:num>
  <w:num w:numId="12">
    <w:abstractNumId w:val="24"/>
  </w:num>
  <w:num w:numId="13">
    <w:abstractNumId w:val="0"/>
  </w:num>
  <w:num w:numId="14">
    <w:abstractNumId w:val="2"/>
  </w:num>
  <w:num w:numId="15">
    <w:abstractNumId w:val="4"/>
  </w:num>
  <w:num w:numId="16">
    <w:abstractNumId w:val="25"/>
  </w:num>
  <w:num w:numId="17">
    <w:abstractNumId w:val="14"/>
  </w:num>
  <w:num w:numId="18">
    <w:abstractNumId w:val="8"/>
  </w:num>
  <w:num w:numId="19">
    <w:abstractNumId w:val="1"/>
  </w:num>
  <w:num w:numId="20">
    <w:abstractNumId w:val="18"/>
  </w:num>
  <w:num w:numId="21">
    <w:abstractNumId w:val="12"/>
  </w:num>
  <w:num w:numId="22">
    <w:abstractNumId w:val="17"/>
  </w:num>
  <w:num w:numId="23">
    <w:abstractNumId w:val="28"/>
  </w:num>
  <w:num w:numId="24">
    <w:abstractNumId w:val="23"/>
  </w:num>
  <w:num w:numId="25">
    <w:abstractNumId w:val="20"/>
  </w:num>
  <w:num w:numId="26">
    <w:abstractNumId w:val="21"/>
  </w:num>
  <w:num w:numId="27">
    <w:abstractNumId w:val="27"/>
  </w:num>
  <w:num w:numId="28">
    <w:abstractNumId w:val="5"/>
  </w:num>
  <w:num w:numId="29">
    <w:abstractNumId w:val="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0"/>
  <w:doNotTrackMoves/>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a0MDE3NjY2tLQwMrUwMzVR0lEKTi0uzszPAykwrAUAVWoH9ywAAAA="/>
  </w:docVars>
  <w:rsids>
    <w:rsidRoot w:val="00777B67"/>
    <w:rsid w:val="0000228A"/>
    <w:rsid w:val="0003264C"/>
    <w:rsid w:val="00037780"/>
    <w:rsid w:val="0005323F"/>
    <w:rsid w:val="0007108F"/>
    <w:rsid w:val="000D2B20"/>
    <w:rsid w:val="000F470B"/>
    <w:rsid w:val="00115D67"/>
    <w:rsid w:val="001346D4"/>
    <w:rsid w:val="0013634F"/>
    <w:rsid w:val="001521A2"/>
    <w:rsid w:val="00236BA7"/>
    <w:rsid w:val="002418E4"/>
    <w:rsid w:val="00242873"/>
    <w:rsid w:val="0029572E"/>
    <w:rsid w:val="002A098F"/>
    <w:rsid w:val="002A2B27"/>
    <w:rsid w:val="00304E16"/>
    <w:rsid w:val="003729A0"/>
    <w:rsid w:val="003A6E1E"/>
    <w:rsid w:val="00400A07"/>
    <w:rsid w:val="00416586"/>
    <w:rsid w:val="00433781"/>
    <w:rsid w:val="0046063A"/>
    <w:rsid w:val="004A49A1"/>
    <w:rsid w:val="004E3892"/>
    <w:rsid w:val="005442A2"/>
    <w:rsid w:val="005E11AB"/>
    <w:rsid w:val="005F3ECC"/>
    <w:rsid w:val="00662174"/>
    <w:rsid w:val="0067383F"/>
    <w:rsid w:val="00677D3E"/>
    <w:rsid w:val="006861AF"/>
    <w:rsid w:val="006F0BCE"/>
    <w:rsid w:val="0071090F"/>
    <w:rsid w:val="00777B67"/>
    <w:rsid w:val="007912A8"/>
    <w:rsid w:val="007A309A"/>
    <w:rsid w:val="008767A7"/>
    <w:rsid w:val="009412C1"/>
    <w:rsid w:val="00963A8F"/>
    <w:rsid w:val="009B793F"/>
    <w:rsid w:val="009C574D"/>
    <w:rsid w:val="00A46C00"/>
    <w:rsid w:val="00A5507E"/>
    <w:rsid w:val="00A6378C"/>
    <w:rsid w:val="00AD504E"/>
    <w:rsid w:val="00B04783"/>
    <w:rsid w:val="00B35008"/>
    <w:rsid w:val="00B60918"/>
    <w:rsid w:val="00B621DF"/>
    <w:rsid w:val="00B713E5"/>
    <w:rsid w:val="00BA0FAF"/>
    <w:rsid w:val="00BA4113"/>
    <w:rsid w:val="00BE1628"/>
    <w:rsid w:val="00C3093C"/>
    <w:rsid w:val="00C330B2"/>
    <w:rsid w:val="00C50BD2"/>
    <w:rsid w:val="00D06224"/>
    <w:rsid w:val="00D552C4"/>
    <w:rsid w:val="00E161FC"/>
    <w:rsid w:val="00E54644"/>
    <w:rsid w:val="00E66F69"/>
    <w:rsid w:val="00ED70A1"/>
    <w:rsid w:val="00EE30F5"/>
    <w:rsid w:val="00EE54A5"/>
    <w:rsid w:val="00EF450C"/>
    <w:rsid w:val="00F04275"/>
    <w:rsid w:val="00F63B81"/>
    <w:rsid w:val="00FA0A25"/>
    <w:rsid w:val="00FB278C"/>
    <w:rsid w:val="00FC3727"/>
  </w:rsids>
  <m:mathPr>
    <m:mathFont m:val="Andale Mono"/>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eb)" w:uiPriority="99"/>
  </w:latentStyles>
  <w:style w:type="paragraph" w:default="1" w:styleId="Normal">
    <w:name w:val="Normal"/>
    <w:qFormat/>
    <w:rsid w:val="00777B67"/>
    <w:pPr>
      <w:spacing w:after="0" w:line="240" w:lineRule="auto"/>
    </w:pPr>
    <w:rPr>
      <w:rFonts w:eastAsiaTheme="minorEastAsia"/>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77B67"/>
    <w:pPr>
      <w:ind w:left="720"/>
      <w:contextualSpacing/>
    </w:pPr>
    <w:rPr>
      <w:rFonts w:ascii="Times" w:hAnsi="Times"/>
      <w:sz w:val="20"/>
      <w:szCs w:val="20"/>
      <w:lang w:val="en-029"/>
    </w:rPr>
  </w:style>
  <w:style w:type="paragraph" w:customStyle="1" w:styleId="p1">
    <w:name w:val="p1"/>
    <w:basedOn w:val="Normal"/>
    <w:rsid w:val="00777B67"/>
    <w:rPr>
      <w:rFonts w:ascii="Times New Roman" w:eastAsiaTheme="minorHAnsi" w:hAnsi="Times New Roman" w:cs="Times New Roman"/>
    </w:rPr>
  </w:style>
  <w:style w:type="character" w:customStyle="1" w:styleId="s2">
    <w:name w:val="s2"/>
    <w:basedOn w:val="DefaultParagraphFont"/>
    <w:rsid w:val="00777B67"/>
  </w:style>
  <w:style w:type="character" w:customStyle="1" w:styleId="selectable">
    <w:name w:val="selectable"/>
    <w:basedOn w:val="DefaultParagraphFont"/>
    <w:rsid w:val="00777B67"/>
  </w:style>
  <w:style w:type="paragraph" w:styleId="NormalWeb">
    <w:name w:val="Normal (Web)"/>
    <w:basedOn w:val="Normal"/>
    <w:uiPriority w:val="99"/>
    <w:rsid w:val="00A6378C"/>
    <w:pPr>
      <w:spacing w:beforeLines="1" w:afterLines="1"/>
    </w:pPr>
    <w:rPr>
      <w:rFonts w:ascii="Times" w:eastAsiaTheme="minorHAnsi" w:hAnsi="Times" w:cs="Times New Roman"/>
      <w:sz w:val="20"/>
      <w:szCs w:val="20"/>
    </w:rPr>
  </w:style>
  <w:style w:type="paragraph" w:styleId="BalloonText">
    <w:name w:val="Balloon Text"/>
    <w:basedOn w:val="Normal"/>
    <w:link w:val="BalloonTextChar"/>
    <w:rsid w:val="00D06224"/>
    <w:rPr>
      <w:rFonts w:ascii="Tahoma" w:hAnsi="Tahoma" w:cs="Tahoma"/>
      <w:sz w:val="16"/>
      <w:szCs w:val="16"/>
    </w:rPr>
  </w:style>
  <w:style w:type="character" w:customStyle="1" w:styleId="BalloonTextChar">
    <w:name w:val="Balloon Text Char"/>
    <w:basedOn w:val="DefaultParagraphFont"/>
    <w:link w:val="BalloonText"/>
    <w:rsid w:val="00D06224"/>
    <w:rPr>
      <w:rFonts w:ascii="Tahoma" w:eastAsiaTheme="minorEastAsia" w:hAnsi="Tahoma" w:cs="Tahoma"/>
      <w:sz w:val="16"/>
      <w:szCs w:val="16"/>
    </w:rPr>
  </w:style>
  <w:style w:type="character" w:styleId="Hyperlink">
    <w:name w:val="Hyperlink"/>
    <w:basedOn w:val="DefaultParagraphFont"/>
    <w:unhideWhenUsed/>
    <w:rsid w:val="00BE1628"/>
    <w:rPr>
      <w:color w:val="0000FF" w:themeColor="hyperlink"/>
      <w:u w:val="single"/>
    </w:rPr>
  </w:style>
  <w:style w:type="character" w:customStyle="1" w:styleId="UnresolvedMention1">
    <w:name w:val="Unresolved Mention1"/>
    <w:basedOn w:val="DefaultParagraphFont"/>
    <w:uiPriority w:val="99"/>
    <w:semiHidden/>
    <w:unhideWhenUsed/>
    <w:rsid w:val="00BE1628"/>
    <w:rPr>
      <w:color w:val="605E5C"/>
      <w:shd w:val="clear" w:color="auto" w:fill="E1DFDD"/>
    </w:rPr>
  </w:style>
  <w:style w:type="character" w:customStyle="1" w:styleId="highlight">
    <w:name w:val="highlight"/>
    <w:basedOn w:val="DefaultParagraphFont"/>
    <w:rsid w:val="00C330B2"/>
  </w:style>
  <w:style w:type="paragraph" w:customStyle="1" w:styleId="Normal1">
    <w:name w:val="Normal1"/>
    <w:basedOn w:val="Normal"/>
    <w:rsid w:val="00C330B2"/>
    <w:pPr>
      <w:spacing w:after="200" w:line="260" w:lineRule="atLeast"/>
    </w:pPr>
    <w:rPr>
      <w:rFonts w:ascii="Calibri" w:eastAsia="Times New Roman" w:hAnsi="Calibri" w:cs="Times New Roman"/>
      <w:sz w:val="22"/>
      <w:szCs w:val="22"/>
    </w:rPr>
  </w:style>
  <w:style w:type="character" w:customStyle="1" w:styleId="normalchar1">
    <w:name w:val="normal__char1"/>
    <w:basedOn w:val="DefaultParagraphFont"/>
    <w:rsid w:val="00C330B2"/>
    <w:rPr>
      <w:rFonts w:ascii="Calibri" w:hAnsi="Calibri" w:hint="default"/>
      <w:sz w:val="22"/>
      <w:szCs w:val="22"/>
    </w:rPr>
  </w:style>
  <w:style w:type="paragraph" w:styleId="DocumentMap">
    <w:name w:val="Document Map"/>
    <w:basedOn w:val="Normal"/>
    <w:link w:val="DocumentMapChar"/>
    <w:semiHidden/>
    <w:unhideWhenUsed/>
    <w:rsid w:val="00C3093C"/>
    <w:rPr>
      <w:rFonts w:ascii="Times New Roman" w:hAnsi="Times New Roman" w:cs="Times New Roman"/>
    </w:rPr>
  </w:style>
  <w:style w:type="character" w:customStyle="1" w:styleId="DocumentMapChar">
    <w:name w:val="Document Map Char"/>
    <w:basedOn w:val="DefaultParagraphFont"/>
    <w:link w:val="DocumentMap"/>
    <w:semiHidden/>
    <w:rsid w:val="00C3093C"/>
    <w:rPr>
      <w:rFonts w:ascii="Times New Roman" w:eastAsiaTheme="minorEastAsia" w:hAnsi="Times New Roman" w:cs="Times New Roman"/>
      <w:sz w:val="24"/>
      <w:szCs w:val="24"/>
    </w:rPr>
  </w:style>
  <w:style w:type="paragraph" w:styleId="Footer">
    <w:name w:val="footer"/>
    <w:basedOn w:val="Normal"/>
    <w:link w:val="FooterChar"/>
    <w:unhideWhenUsed/>
    <w:rsid w:val="009412C1"/>
    <w:pPr>
      <w:tabs>
        <w:tab w:val="center" w:pos="4680"/>
        <w:tab w:val="right" w:pos="9360"/>
      </w:tabs>
    </w:pPr>
  </w:style>
  <w:style w:type="character" w:customStyle="1" w:styleId="FooterChar">
    <w:name w:val="Footer Char"/>
    <w:basedOn w:val="DefaultParagraphFont"/>
    <w:link w:val="Footer"/>
    <w:rsid w:val="009412C1"/>
    <w:rPr>
      <w:rFonts w:eastAsiaTheme="minorEastAsia"/>
      <w:sz w:val="24"/>
      <w:szCs w:val="24"/>
    </w:rPr>
  </w:style>
  <w:style w:type="character" w:styleId="PageNumber">
    <w:name w:val="page number"/>
    <w:basedOn w:val="DefaultParagraphFont"/>
    <w:semiHidden/>
    <w:unhideWhenUsed/>
    <w:rsid w:val="009412C1"/>
  </w:style>
</w:styles>
</file>

<file path=word/webSettings.xml><?xml version="1.0" encoding="utf-8"?>
<w:webSettings xmlns:r="http://schemas.openxmlformats.org/officeDocument/2006/relationships" xmlns:w="http://schemas.openxmlformats.org/wordprocessingml/2006/main">
  <w:divs>
    <w:div w:id="3284161">
      <w:bodyDiv w:val="1"/>
      <w:marLeft w:val="0"/>
      <w:marRight w:val="0"/>
      <w:marTop w:val="0"/>
      <w:marBottom w:val="0"/>
      <w:divBdr>
        <w:top w:val="none" w:sz="0" w:space="0" w:color="auto"/>
        <w:left w:val="none" w:sz="0" w:space="0" w:color="auto"/>
        <w:bottom w:val="none" w:sz="0" w:space="0" w:color="auto"/>
        <w:right w:val="none" w:sz="0" w:space="0" w:color="auto"/>
      </w:divBdr>
    </w:div>
    <w:div w:id="87893700">
      <w:bodyDiv w:val="1"/>
      <w:marLeft w:val="0"/>
      <w:marRight w:val="0"/>
      <w:marTop w:val="0"/>
      <w:marBottom w:val="0"/>
      <w:divBdr>
        <w:top w:val="none" w:sz="0" w:space="0" w:color="auto"/>
        <w:left w:val="none" w:sz="0" w:space="0" w:color="auto"/>
        <w:bottom w:val="none" w:sz="0" w:space="0" w:color="auto"/>
        <w:right w:val="none" w:sz="0" w:space="0" w:color="auto"/>
      </w:divBdr>
    </w:div>
    <w:div w:id="89935223">
      <w:bodyDiv w:val="1"/>
      <w:marLeft w:val="0"/>
      <w:marRight w:val="0"/>
      <w:marTop w:val="0"/>
      <w:marBottom w:val="0"/>
      <w:divBdr>
        <w:top w:val="none" w:sz="0" w:space="0" w:color="auto"/>
        <w:left w:val="none" w:sz="0" w:space="0" w:color="auto"/>
        <w:bottom w:val="none" w:sz="0" w:space="0" w:color="auto"/>
        <w:right w:val="none" w:sz="0" w:space="0" w:color="auto"/>
      </w:divBdr>
    </w:div>
    <w:div w:id="100880164">
      <w:bodyDiv w:val="1"/>
      <w:marLeft w:val="0"/>
      <w:marRight w:val="0"/>
      <w:marTop w:val="0"/>
      <w:marBottom w:val="0"/>
      <w:divBdr>
        <w:top w:val="none" w:sz="0" w:space="0" w:color="auto"/>
        <w:left w:val="none" w:sz="0" w:space="0" w:color="auto"/>
        <w:bottom w:val="none" w:sz="0" w:space="0" w:color="auto"/>
        <w:right w:val="none" w:sz="0" w:space="0" w:color="auto"/>
      </w:divBdr>
    </w:div>
    <w:div w:id="204487611">
      <w:bodyDiv w:val="1"/>
      <w:marLeft w:val="0"/>
      <w:marRight w:val="0"/>
      <w:marTop w:val="0"/>
      <w:marBottom w:val="0"/>
      <w:divBdr>
        <w:top w:val="none" w:sz="0" w:space="0" w:color="auto"/>
        <w:left w:val="none" w:sz="0" w:space="0" w:color="auto"/>
        <w:bottom w:val="none" w:sz="0" w:space="0" w:color="auto"/>
        <w:right w:val="none" w:sz="0" w:space="0" w:color="auto"/>
      </w:divBdr>
      <w:divsChild>
        <w:div w:id="903873003">
          <w:marLeft w:val="0"/>
          <w:marRight w:val="0"/>
          <w:marTop w:val="0"/>
          <w:marBottom w:val="0"/>
          <w:divBdr>
            <w:top w:val="none" w:sz="0" w:space="0" w:color="auto"/>
            <w:left w:val="none" w:sz="0" w:space="0" w:color="auto"/>
            <w:bottom w:val="none" w:sz="0" w:space="0" w:color="auto"/>
            <w:right w:val="none" w:sz="0" w:space="0" w:color="auto"/>
          </w:divBdr>
          <w:divsChild>
            <w:div w:id="1464811923">
              <w:marLeft w:val="0"/>
              <w:marRight w:val="0"/>
              <w:marTop w:val="0"/>
              <w:marBottom w:val="0"/>
              <w:divBdr>
                <w:top w:val="none" w:sz="0" w:space="0" w:color="auto"/>
                <w:left w:val="none" w:sz="0" w:space="0" w:color="auto"/>
                <w:bottom w:val="none" w:sz="0" w:space="0" w:color="auto"/>
                <w:right w:val="none" w:sz="0" w:space="0" w:color="auto"/>
              </w:divBdr>
              <w:divsChild>
                <w:div w:id="141455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95412">
      <w:bodyDiv w:val="1"/>
      <w:marLeft w:val="0"/>
      <w:marRight w:val="0"/>
      <w:marTop w:val="0"/>
      <w:marBottom w:val="0"/>
      <w:divBdr>
        <w:top w:val="none" w:sz="0" w:space="0" w:color="auto"/>
        <w:left w:val="none" w:sz="0" w:space="0" w:color="auto"/>
        <w:bottom w:val="none" w:sz="0" w:space="0" w:color="auto"/>
        <w:right w:val="none" w:sz="0" w:space="0" w:color="auto"/>
      </w:divBdr>
      <w:divsChild>
        <w:div w:id="1797986656">
          <w:marLeft w:val="547"/>
          <w:marRight w:val="0"/>
          <w:marTop w:val="0"/>
          <w:marBottom w:val="0"/>
          <w:divBdr>
            <w:top w:val="none" w:sz="0" w:space="0" w:color="auto"/>
            <w:left w:val="none" w:sz="0" w:space="0" w:color="auto"/>
            <w:bottom w:val="none" w:sz="0" w:space="0" w:color="auto"/>
            <w:right w:val="none" w:sz="0" w:space="0" w:color="auto"/>
          </w:divBdr>
        </w:div>
      </w:divsChild>
    </w:div>
    <w:div w:id="288629465">
      <w:bodyDiv w:val="1"/>
      <w:marLeft w:val="0"/>
      <w:marRight w:val="0"/>
      <w:marTop w:val="0"/>
      <w:marBottom w:val="0"/>
      <w:divBdr>
        <w:top w:val="none" w:sz="0" w:space="0" w:color="auto"/>
        <w:left w:val="none" w:sz="0" w:space="0" w:color="auto"/>
        <w:bottom w:val="none" w:sz="0" w:space="0" w:color="auto"/>
        <w:right w:val="none" w:sz="0" w:space="0" w:color="auto"/>
      </w:divBdr>
    </w:div>
    <w:div w:id="431823647">
      <w:bodyDiv w:val="1"/>
      <w:marLeft w:val="0"/>
      <w:marRight w:val="0"/>
      <w:marTop w:val="0"/>
      <w:marBottom w:val="0"/>
      <w:divBdr>
        <w:top w:val="none" w:sz="0" w:space="0" w:color="auto"/>
        <w:left w:val="none" w:sz="0" w:space="0" w:color="auto"/>
        <w:bottom w:val="none" w:sz="0" w:space="0" w:color="auto"/>
        <w:right w:val="none" w:sz="0" w:space="0" w:color="auto"/>
      </w:divBdr>
    </w:div>
    <w:div w:id="474955832">
      <w:bodyDiv w:val="1"/>
      <w:marLeft w:val="0"/>
      <w:marRight w:val="0"/>
      <w:marTop w:val="0"/>
      <w:marBottom w:val="0"/>
      <w:divBdr>
        <w:top w:val="none" w:sz="0" w:space="0" w:color="auto"/>
        <w:left w:val="none" w:sz="0" w:space="0" w:color="auto"/>
        <w:bottom w:val="none" w:sz="0" w:space="0" w:color="auto"/>
        <w:right w:val="none" w:sz="0" w:space="0" w:color="auto"/>
      </w:divBdr>
    </w:div>
    <w:div w:id="518931407">
      <w:bodyDiv w:val="1"/>
      <w:marLeft w:val="0"/>
      <w:marRight w:val="0"/>
      <w:marTop w:val="0"/>
      <w:marBottom w:val="0"/>
      <w:divBdr>
        <w:top w:val="none" w:sz="0" w:space="0" w:color="auto"/>
        <w:left w:val="none" w:sz="0" w:space="0" w:color="auto"/>
        <w:bottom w:val="none" w:sz="0" w:space="0" w:color="auto"/>
        <w:right w:val="none" w:sz="0" w:space="0" w:color="auto"/>
      </w:divBdr>
    </w:div>
    <w:div w:id="574170112">
      <w:bodyDiv w:val="1"/>
      <w:marLeft w:val="0"/>
      <w:marRight w:val="0"/>
      <w:marTop w:val="0"/>
      <w:marBottom w:val="0"/>
      <w:divBdr>
        <w:top w:val="none" w:sz="0" w:space="0" w:color="auto"/>
        <w:left w:val="none" w:sz="0" w:space="0" w:color="auto"/>
        <w:bottom w:val="none" w:sz="0" w:space="0" w:color="auto"/>
        <w:right w:val="none" w:sz="0" w:space="0" w:color="auto"/>
      </w:divBdr>
    </w:div>
    <w:div w:id="588580377">
      <w:bodyDiv w:val="1"/>
      <w:marLeft w:val="0"/>
      <w:marRight w:val="0"/>
      <w:marTop w:val="0"/>
      <w:marBottom w:val="0"/>
      <w:divBdr>
        <w:top w:val="none" w:sz="0" w:space="0" w:color="auto"/>
        <w:left w:val="none" w:sz="0" w:space="0" w:color="auto"/>
        <w:bottom w:val="none" w:sz="0" w:space="0" w:color="auto"/>
        <w:right w:val="none" w:sz="0" w:space="0" w:color="auto"/>
      </w:divBdr>
    </w:div>
    <w:div w:id="626207615">
      <w:bodyDiv w:val="1"/>
      <w:marLeft w:val="0"/>
      <w:marRight w:val="0"/>
      <w:marTop w:val="0"/>
      <w:marBottom w:val="0"/>
      <w:divBdr>
        <w:top w:val="none" w:sz="0" w:space="0" w:color="auto"/>
        <w:left w:val="none" w:sz="0" w:space="0" w:color="auto"/>
        <w:bottom w:val="none" w:sz="0" w:space="0" w:color="auto"/>
        <w:right w:val="none" w:sz="0" w:space="0" w:color="auto"/>
      </w:divBdr>
    </w:div>
    <w:div w:id="674919704">
      <w:bodyDiv w:val="1"/>
      <w:marLeft w:val="0"/>
      <w:marRight w:val="0"/>
      <w:marTop w:val="0"/>
      <w:marBottom w:val="0"/>
      <w:divBdr>
        <w:top w:val="none" w:sz="0" w:space="0" w:color="auto"/>
        <w:left w:val="none" w:sz="0" w:space="0" w:color="auto"/>
        <w:bottom w:val="none" w:sz="0" w:space="0" w:color="auto"/>
        <w:right w:val="none" w:sz="0" w:space="0" w:color="auto"/>
      </w:divBdr>
    </w:div>
    <w:div w:id="759565089">
      <w:bodyDiv w:val="1"/>
      <w:marLeft w:val="0"/>
      <w:marRight w:val="0"/>
      <w:marTop w:val="0"/>
      <w:marBottom w:val="0"/>
      <w:divBdr>
        <w:top w:val="none" w:sz="0" w:space="0" w:color="auto"/>
        <w:left w:val="none" w:sz="0" w:space="0" w:color="auto"/>
        <w:bottom w:val="none" w:sz="0" w:space="0" w:color="auto"/>
        <w:right w:val="none" w:sz="0" w:space="0" w:color="auto"/>
      </w:divBdr>
    </w:div>
    <w:div w:id="796726379">
      <w:bodyDiv w:val="1"/>
      <w:marLeft w:val="0"/>
      <w:marRight w:val="0"/>
      <w:marTop w:val="0"/>
      <w:marBottom w:val="0"/>
      <w:divBdr>
        <w:top w:val="none" w:sz="0" w:space="0" w:color="auto"/>
        <w:left w:val="none" w:sz="0" w:space="0" w:color="auto"/>
        <w:bottom w:val="none" w:sz="0" w:space="0" w:color="auto"/>
        <w:right w:val="none" w:sz="0" w:space="0" w:color="auto"/>
      </w:divBdr>
    </w:div>
    <w:div w:id="911082526">
      <w:bodyDiv w:val="1"/>
      <w:marLeft w:val="0"/>
      <w:marRight w:val="0"/>
      <w:marTop w:val="0"/>
      <w:marBottom w:val="0"/>
      <w:divBdr>
        <w:top w:val="none" w:sz="0" w:space="0" w:color="auto"/>
        <w:left w:val="none" w:sz="0" w:space="0" w:color="auto"/>
        <w:bottom w:val="none" w:sz="0" w:space="0" w:color="auto"/>
        <w:right w:val="none" w:sz="0" w:space="0" w:color="auto"/>
      </w:divBdr>
    </w:div>
    <w:div w:id="914556622">
      <w:bodyDiv w:val="1"/>
      <w:marLeft w:val="0"/>
      <w:marRight w:val="0"/>
      <w:marTop w:val="0"/>
      <w:marBottom w:val="0"/>
      <w:divBdr>
        <w:top w:val="none" w:sz="0" w:space="0" w:color="auto"/>
        <w:left w:val="none" w:sz="0" w:space="0" w:color="auto"/>
        <w:bottom w:val="none" w:sz="0" w:space="0" w:color="auto"/>
        <w:right w:val="none" w:sz="0" w:space="0" w:color="auto"/>
      </w:divBdr>
      <w:divsChild>
        <w:div w:id="397018734">
          <w:marLeft w:val="0"/>
          <w:marRight w:val="0"/>
          <w:marTop w:val="0"/>
          <w:marBottom w:val="0"/>
          <w:divBdr>
            <w:top w:val="none" w:sz="0" w:space="0" w:color="auto"/>
            <w:left w:val="none" w:sz="0" w:space="0" w:color="auto"/>
            <w:bottom w:val="none" w:sz="0" w:space="0" w:color="auto"/>
            <w:right w:val="none" w:sz="0" w:space="0" w:color="auto"/>
          </w:divBdr>
          <w:divsChild>
            <w:div w:id="1803571840">
              <w:marLeft w:val="0"/>
              <w:marRight w:val="0"/>
              <w:marTop w:val="0"/>
              <w:marBottom w:val="0"/>
              <w:divBdr>
                <w:top w:val="none" w:sz="0" w:space="0" w:color="auto"/>
                <w:left w:val="none" w:sz="0" w:space="0" w:color="auto"/>
                <w:bottom w:val="none" w:sz="0" w:space="0" w:color="auto"/>
                <w:right w:val="none" w:sz="0" w:space="0" w:color="auto"/>
              </w:divBdr>
              <w:divsChild>
                <w:div w:id="190494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9544">
      <w:bodyDiv w:val="1"/>
      <w:marLeft w:val="0"/>
      <w:marRight w:val="0"/>
      <w:marTop w:val="0"/>
      <w:marBottom w:val="0"/>
      <w:divBdr>
        <w:top w:val="none" w:sz="0" w:space="0" w:color="auto"/>
        <w:left w:val="none" w:sz="0" w:space="0" w:color="auto"/>
        <w:bottom w:val="none" w:sz="0" w:space="0" w:color="auto"/>
        <w:right w:val="none" w:sz="0" w:space="0" w:color="auto"/>
      </w:divBdr>
      <w:divsChild>
        <w:div w:id="97220370">
          <w:marLeft w:val="547"/>
          <w:marRight w:val="0"/>
          <w:marTop w:val="154"/>
          <w:marBottom w:val="0"/>
          <w:divBdr>
            <w:top w:val="none" w:sz="0" w:space="0" w:color="auto"/>
            <w:left w:val="none" w:sz="0" w:space="0" w:color="auto"/>
            <w:bottom w:val="none" w:sz="0" w:space="0" w:color="auto"/>
            <w:right w:val="none" w:sz="0" w:space="0" w:color="auto"/>
          </w:divBdr>
        </w:div>
        <w:div w:id="182209956">
          <w:marLeft w:val="547"/>
          <w:marRight w:val="0"/>
          <w:marTop w:val="154"/>
          <w:marBottom w:val="0"/>
          <w:divBdr>
            <w:top w:val="none" w:sz="0" w:space="0" w:color="auto"/>
            <w:left w:val="none" w:sz="0" w:space="0" w:color="auto"/>
            <w:bottom w:val="none" w:sz="0" w:space="0" w:color="auto"/>
            <w:right w:val="none" w:sz="0" w:space="0" w:color="auto"/>
          </w:divBdr>
        </w:div>
      </w:divsChild>
    </w:div>
    <w:div w:id="1057359618">
      <w:bodyDiv w:val="1"/>
      <w:marLeft w:val="0"/>
      <w:marRight w:val="0"/>
      <w:marTop w:val="0"/>
      <w:marBottom w:val="0"/>
      <w:divBdr>
        <w:top w:val="none" w:sz="0" w:space="0" w:color="auto"/>
        <w:left w:val="none" w:sz="0" w:space="0" w:color="auto"/>
        <w:bottom w:val="none" w:sz="0" w:space="0" w:color="auto"/>
        <w:right w:val="none" w:sz="0" w:space="0" w:color="auto"/>
      </w:divBdr>
    </w:div>
    <w:div w:id="1172334683">
      <w:bodyDiv w:val="1"/>
      <w:marLeft w:val="0"/>
      <w:marRight w:val="0"/>
      <w:marTop w:val="0"/>
      <w:marBottom w:val="0"/>
      <w:divBdr>
        <w:top w:val="none" w:sz="0" w:space="0" w:color="auto"/>
        <w:left w:val="none" w:sz="0" w:space="0" w:color="auto"/>
        <w:bottom w:val="none" w:sz="0" w:space="0" w:color="auto"/>
        <w:right w:val="none" w:sz="0" w:space="0" w:color="auto"/>
      </w:divBdr>
    </w:div>
    <w:div w:id="1247694037">
      <w:bodyDiv w:val="1"/>
      <w:marLeft w:val="0"/>
      <w:marRight w:val="0"/>
      <w:marTop w:val="0"/>
      <w:marBottom w:val="0"/>
      <w:divBdr>
        <w:top w:val="none" w:sz="0" w:space="0" w:color="auto"/>
        <w:left w:val="none" w:sz="0" w:space="0" w:color="auto"/>
        <w:bottom w:val="none" w:sz="0" w:space="0" w:color="auto"/>
        <w:right w:val="none" w:sz="0" w:space="0" w:color="auto"/>
      </w:divBdr>
    </w:div>
    <w:div w:id="1248998171">
      <w:bodyDiv w:val="1"/>
      <w:marLeft w:val="0"/>
      <w:marRight w:val="0"/>
      <w:marTop w:val="0"/>
      <w:marBottom w:val="0"/>
      <w:divBdr>
        <w:top w:val="none" w:sz="0" w:space="0" w:color="auto"/>
        <w:left w:val="none" w:sz="0" w:space="0" w:color="auto"/>
        <w:bottom w:val="none" w:sz="0" w:space="0" w:color="auto"/>
        <w:right w:val="none" w:sz="0" w:space="0" w:color="auto"/>
      </w:divBdr>
    </w:div>
    <w:div w:id="1301879966">
      <w:bodyDiv w:val="1"/>
      <w:marLeft w:val="0"/>
      <w:marRight w:val="0"/>
      <w:marTop w:val="0"/>
      <w:marBottom w:val="0"/>
      <w:divBdr>
        <w:top w:val="none" w:sz="0" w:space="0" w:color="auto"/>
        <w:left w:val="none" w:sz="0" w:space="0" w:color="auto"/>
        <w:bottom w:val="none" w:sz="0" w:space="0" w:color="auto"/>
        <w:right w:val="none" w:sz="0" w:space="0" w:color="auto"/>
      </w:divBdr>
    </w:div>
    <w:div w:id="1329019812">
      <w:bodyDiv w:val="1"/>
      <w:marLeft w:val="0"/>
      <w:marRight w:val="0"/>
      <w:marTop w:val="0"/>
      <w:marBottom w:val="0"/>
      <w:divBdr>
        <w:top w:val="none" w:sz="0" w:space="0" w:color="auto"/>
        <w:left w:val="none" w:sz="0" w:space="0" w:color="auto"/>
        <w:bottom w:val="none" w:sz="0" w:space="0" w:color="auto"/>
        <w:right w:val="none" w:sz="0" w:space="0" w:color="auto"/>
      </w:divBdr>
    </w:div>
    <w:div w:id="1396080010">
      <w:bodyDiv w:val="1"/>
      <w:marLeft w:val="0"/>
      <w:marRight w:val="0"/>
      <w:marTop w:val="0"/>
      <w:marBottom w:val="0"/>
      <w:divBdr>
        <w:top w:val="none" w:sz="0" w:space="0" w:color="auto"/>
        <w:left w:val="none" w:sz="0" w:space="0" w:color="auto"/>
        <w:bottom w:val="none" w:sz="0" w:space="0" w:color="auto"/>
        <w:right w:val="none" w:sz="0" w:space="0" w:color="auto"/>
      </w:divBdr>
      <w:divsChild>
        <w:div w:id="357436040">
          <w:marLeft w:val="547"/>
          <w:marRight w:val="0"/>
          <w:marTop w:val="0"/>
          <w:marBottom w:val="0"/>
          <w:divBdr>
            <w:top w:val="none" w:sz="0" w:space="0" w:color="auto"/>
            <w:left w:val="none" w:sz="0" w:space="0" w:color="auto"/>
            <w:bottom w:val="none" w:sz="0" w:space="0" w:color="auto"/>
            <w:right w:val="none" w:sz="0" w:space="0" w:color="auto"/>
          </w:divBdr>
        </w:div>
        <w:div w:id="426121503">
          <w:marLeft w:val="1166"/>
          <w:marRight w:val="0"/>
          <w:marTop w:val="0"/>
          <w:marBottom w:val="0"/>
          <w:divBdr>
            <w:top w:val="none" w:sz="0" w:space="0" w:color="auto"/>
            <w:left w:val="none" w:sz="0" w:space="0" w:color="auto"/>
            <w:bottom w:val="none" w:sz="0" w:space="0" w:color="auto"/>
            <w:right w:val="none" w:sz="0" w:space="0" w:color="auto"/>
          </w:divBdr>
        </w:div>
        <w:div w:id="1084716603">
          <w:marLeft w:val="1166"/>
          <w:marRight w:val="0"/>
          <w:marTop w:val="0"/>
          <w:marBottom w:val="0"/>
          <w:divBdr>
            <w:top w:val="none" w:sz="0" w:space="0" w:color="auto"/>
            <w:left w:val="none" w:sz="0" w:space="0" w:color="auto"/>
            <w:bottom w:val="none" w:sz="0" w:space="0" w:color="auto"/>
            <w:right w:val="none" w:sz="0" w:space="0" w:color="auto"/>
          </w:divBdr>
        </w:div>
        <w:div w:id="1578242633">
          <w:marLeft w:val="1166"/>
          <w:marRight w:val="0"/>
          <w:marTop w:val="0"/>
          <w:marBottom w:val="0"/>
          <w:divBdr>
            <w:top w:val="none" w:sz="0" w:space="0" w:color="auto"/>
            <w:left w:val="none" w:sz="0" w:space="0" w:color="auto"/>
            <w:bottom w:val="none" w:sz="0" w:space="0" w:color="auto"/>
            <w:right w:val="none" w:sz="0" w:space="0" w:color="auto"/>
          </w:divBdr>
        </w:div>
        <w:div w:id="262613044">
          <w:marLeft w:val="547"/>
          <w:marRight w:val="0"/>
          <w:marTop w:val="0"/>
          <w:marBottom w:val="0"/>
          <w:divBdr>
            <w:top w:val="none" w:sz="0" w:space="0" w:color="auto"/>
            <w:left w:val="none" w:sz="0" w:space="0" w:color="auto"/>
            <w:bottom w:val="none" w:sz="0" w:space="0" w:color="auto"/>
            <w:right w:val="none" w:sz="0" w:space="0" w:color="auto"/>
          </w:divBdr>
        </w:div>
        <w:div w:id="1679843984">
          <w:marLeft w:val="1166"/>
          <w:marRight w:val="0"/>
          <w:marTop w:val="0"/>
          <w:marBottom w:val="0"/>
          <w:divBdr>
            <w:top w:val="none" w:sz="0" w:space="0" w:color="auto"/>
            <w:left w:val="none" w:sz="0" w:space="0" w:color="auto"/>
            <w:bottom w:val="none" w:sz="0" w:space="0" w:color="auto"/>
            <w:right w:val="none" w:sz="0" w:space="0" w:color="auto"/>
          </w:divBdr>
        </w:div>
        <w:div w:id="1307707552">
          <w:marLeft w:val="1166"/>
          <w:marRight w:val="0"/>
          <w:marTop w:val="0"/>
          <w:marBottom w:val="0"/>
          <w:divBdr>
            <w:top w:val="none" w:sz="0" w:space="0" w:color="auto"/>
            <w:left w:val="none" w:sz="0" w:space="0" w:color="auto"/>
            <w:bottom w:val="none" w:sz="0" w:space="0" w:color="auto"/>
            <w:right w:val="none" w:sz="0" w:space="0" w:color="auto"/>
          </w:divBdr>
        </w:div>
        <w:div w:id="1750038087">
          <w:marLeft w:val="1166"/>
          <w:marRight w:val="0"/>
          <w:marTop w:val="0"/>
          <w:marBottom w:val="0"/>
          <w:divBdr>
            <w:top w:val="none" w:sz="0" w:space="0" w:color="auto"/>
            <w:left w:val="none" w:sz="0" w:space="0" w:color="auto"/>
            <w:bottom w:val="none" w:sz="0" w:space="0" w:color="auto"/>
            <w:right w:val="none" w:sz="0" w:space="0" w:color="auto"/>
          </w:divBdr>
        </w:div>
        <w:div w:id="826017868">
          <w:marLeft w:val="1800"/>
          <w:marRight w:val="0"/>
          <w:marTop w:val="0"/>
          <w:marBottom w:val="0"/>
          <w:divBdr>
            <w:top w:val="none" w:sz="0" w:space="0" w:color="auto"/>
            <w:left w:val="none" w:sz="0" w:space="0" w:color="auto"/>
            <w:bottom w:val="none" w:sz="0" w:space="0" w:color="auto"/>
            <w:right w:val="none" w:sz="0" w:space="0" w:color="auto"/>
          </w:divBdr>
        </w:div>
      </w:divsChild>
    </w:div>
    <w:div w:id="1454203854">
      <w:bodyDiv w:val="1"/>
      <w:marLeft w:val="0"/>
      <w:marRight w:val="0"/>
      <w:marTop w:val="0"/>
      <w:marBottom w:val="0"/>
      <w:divBdr>
        <w:top w:val="none" w:sz="0" w:space="0" w:color="auto"/>
        <w:left w:val="none" w:sz="0" w:space="0" w:color="auto"/>
        <w:bottom w:val="none" w:sz="0" w:space="0" w:color="auto"/>
        <w:right w:val="none" w:sz="0" w:space="0" w:color="auto"/>
      </w:divBdr>
    </w:div>
    <w:div w:id="1489706749">
      <w:bodyDiv w:val="1"/>
      <w:marLeft w:val="0"/>
      <w:marRight w:val="0"/>
      <w:marTop w:val="0"/>
      <w:marBottom w:val="0"/>
      <w:divBdr>
        <w:top w:val="none" w:sz="0" w:space="0" w:color="auto"/>
        <w:left w:val="none" w:sz="0" w:space="0" w:color="auto"/>
        <w:bottom w:val="none" w:sz="0" w:space="0" w:color="auto"/>
        <w:right w:val="none" w:sz="0" w:space="0" w:color="auto"/>
      </w:divBdr>
    </w:div>
    <w:div w:id="1614283050">
      <w:bodyDiv w:val="1"/>
      <w:marLeft w:val="0"/>
      <w:marRight w:val="0"/>
      <w:marTop w:val="0"/>
      <w:marBottom w:val="0"/>
      <w:divBdr>
        <w:top w:val="none" w:sz="0" w:space="0" w:color="auto"/>
        <w:left w:val="none" w:sz="0" w:space="0" w:color="auto"/>
        <w:bottom w:val="none" w:sz="0" w:space="0" w:color="auto"/>
        <w:right w:val="none" w:sz="0" w:space="0" w:color="auto"/>
      </w:divBdr>
    </w:div>
    <w:div w:id="1632636583">
      <w:bodyDiv w:val="1"/>
      <w:marLeft w:val="0"/>
      <w:marRight w:val="0"/>
      <w:marTop w:val="0"/>
      <w:marBottom w:val="0"/>
      <w:divBdr>
        <w:top w:val="none" w:sz="0" w:space="0" w:color="auto"/>
        <w:left w:val="none" w:sz="0" w:space="0" w:color="auto"/>
        <w:bottom w:val="none" w:sz="0" w:space="0" w:color="auto"/>
        <w:right w:val="none" w:sz="0" w:space="0" w:color="auto"/>
      </w:divBdr>
    </w:div>
    <w:div w:id="1636183558">
      <w:bodyDiv w:val="1"/>
      <w:marLeft w:val="0"/>
      <w:marRight w:val="0"/>
      <w:marTop w:val="0"/>
      <w:marBottom w:val="0"/>
      <w:divBdr>
        <w:top w:val="none" w:sz="0" w:space="0" w:color="auto"/>
        <w:left w:val="none" w:sz="0" w:space="0" w:color="auto"/>
        <w:bottom w:val="none" w:sz="0" w:space="0" w:color="auto"/>
        <w:right w:val="none" w:sz="0" w:space="0" w:color="auto"/>
      </w:divBdr>
    </w:div>
    <w:div w:id="1687559843">
      <w:bodyDiv w:val="1"/>
      <w:marLeft w:val="0"/>
      <w:marRight w:val="0"/>
      <w:marTop w:val="0"/>
      <w:marBottom w:val="0"/>
      <w:divBdr>
        <w:top w:val="none" w:sz="0" w:space="0" w:color="auto"/>
        <w:left w:val="none" w:sz="0" w:space="0" w:color="auto"/>
        <w:bottom w:val="none" w:sz="0" w:space="0" w:color="auto"/>
        <w:right w:val="none" w:sz="0" w:space="0" w:color="auto"/>
      </w:divBdr>
      <w:divsChild>
        <w:div w:id="1022364865">
          <w:marLeft w:val="0"/>
          <w:marRight w:val="0"/>
          <w:marTop w:val="0"/>
          <w:marBottom w:val="0"/>
          <w:divBdr>
            <w:top w:val="none" w:sz="0" w:space="0" w:color="auto"/>
            <w:left w:val="none" w:sz="0" w:space="0" w:color="auto"/>
            <w:bottom w:val="none" w:sz="0" w:space="0" w:color="auto"/>
            <w:right w:val="none" w:sz="0" w:space="0" w:color="auto"/>
          </w:divBdr>
        </w:div>
      </w:divsChild>
    </w:div>
    <w:div w:id="1834175536">
      <w:bodyDiv w:val="1"/>
      <w:marLeft w:val="0"/>
      <w:marRight w:val="0"/>
      <w:marTop w:val="0"/>
      <w:marBottom w:val="0"/>
      <w:divBdr>
        <w:top w:val="none" w:sz="0" w:space="0" w:color="auto"/>
        <w:left w:val="none" w:sz="0" w:space="0" w:color="auto"/>
        <w:bottom w:val="none" w:sz="0" w:space="0" w:color="auto"/>
        <w:right w:val="none" w:sz="0" w:space="0" w:color="auto"/>
      </w:divBdr>
    </w:div>
    <w:div w:id="1854882540">
      <w:bodyDiv w:val="1"/>
      <w:marLeft w:val="0"/>
      <w:marRight w:val="0"/>
      <w:marTop w:val="0"/>
      <w:marBottom w:val="0"/>
      <w:divBdr>
        <w:top w:val="none" w:sz="0" w:space="0" w:color="auto"/>
        <w:left w:val="none" w:sz="0" w:space="0" w:color="auto"/>
        <w:bottom w:val="none" w:sz="0" w:space="0" w:color="auto"/>
        <w:right w:val="none" w:sz="0" w:space="0" w:color="auto"/>
      </w:divBdr>
    </w:div>
    <w:div w:id="1909266329">
      <w:bodyDiv w:val="1"/>
      <w:marLeft w:val="0"/>
      <w:marRight w:val="0"/>
      <w:marTop w:val="0"/>
      <w:marBottom w:val="0"/>
      <w:divBdr>
        <w:top w:val="none" w:sz="0" w:space="0" w:color="auto"/>
        <w:left w:val="none" w:sz="0" w:space="0" w:color="auto"/>
        <w:bottom w:val="none" w:sz="0" w:space="0" w:color="auto"/>
        <w:right w:val="none" w:sz="0" w:space="0" w:color="auto"/>
      </w:divBdr>
    </w:div>
    <w:div w:id="1928267193">
      <w:bodyDiv w:val="1"/>
      <w:marLeft w:val="0"/>
      <w:marRight w:val="0"/>
      <w:marTop w:val="0"/>
      <w:marBottom w:val="0"/>
      <w:divBdr>
        <w:top w:val="none" w:sz="0" w:space="0" w:color="auto"/>
        <w:left w:val="none" w:sz="0" w:space="0" w:color="auto"/>
        <w:bottom w:val="none" w:sz="0" w:space="0" w:color="auto"/>
        <w:right w:val="none" w:sz="0" w:space="0" w:color="auto"/>
      </w:divBdr>
      <w:divsChild>
        <w:div w:id="1072237592">
          <w:marLeft w:val="547"/>
          <w:marRight w:val="0"/>
          <w:marTop w:val="154"/>
          <w:marBottom w:val="0"/>
          <w:divBdr>
            <w:top w:val="none" w:sz="0" w:space="0" w:color="auto"/>
            <w:left w:val="none" w:sz="0" w:space="0" w:color="auto"/>
            <w:bottom w:val="none" w:sz="0" w:space="0" w:color="auto"/>
            <w:right w:val="none" w:sz="0" w:space="0" w:color="auto"/>
          </w:divBdr>
        </w:div>
        <w:div w:id="1126505796">
          <w:marLeft w:val="1166"/>
          <w:marRight w:val="0"/>
          <w:marTop w:val="134"/>
          <w:marBottom w:val="0"/>
          <w:divBdr>
            <w:top w:val="none" w:sz="0" w:space="0" w:color="auto"/>
            <w:left w:val="none" w:sz="0" w:space="0" w:color="auto"/>
            <w:bottom w:val="none" w:sz="0" w:space="0" w:color="auto"/>
            <w:right w:val="none" w:sz="0" w:space="0" w:color="auto"/>
          </w:divBdr>
        </w:div>
        <w:div w:id="2709122">
          <w:marLeft w:val="547"/>
          <w:marRight w:val="0"/>
          <w:marTop w:val="154"/>
          <w:marBottom w:val="0"/>
          <w:divBdr>
            <w:top w:val="none" w:sz="0" w:space="0" w:color="auto"/>
            <w:left w:val="none" w:sz="0" w:space="0" w:color="auto"/>
            <w:bottom w:val="none" w:sz="0" w:space="0" w:color="auto"/>
            <w:right w:val="none" w:sz="0" w:space="0" w:color="auto"/>
          </w:divBdr>
        </w:div>
        <w:div w:id="946740602">
          <w:marLeft w:val="1166"/>
          <w:marRight w:val="0"/>
          <w:marTop w:val="134"/>
          <w:marBottom w:val="0"/>
          <w:divBdr>
            <w:top w:val="none" w:sz="0" w:space="0" w:color="auto"/>
            <w:left w:val="none" w:sz="0" w:space="0" w:color="auto"/>
            <w:bottom w:val="none" w:sz="0" w:space="0" w:color="auto"/>
            <w:right w:val="none" w:sz="0" w:space="0" w:color="auto"/>
          </w:divBdr>
        </w:div>
        <w:div w:id="658849189">
          <w:marLeft w:val="547"/>
          <w:marRight w:val="0"/>
          <w:marTop w:val="154"/>
          <w:marBottom w:val="0"/>
          <w:divBdr>
            <w:top w:val="none" w:sz="0" w:space="0" w:color="auto"/>
            <w:left w:val="none" w:sz="0" w:space="0" w:color="auto"/>
            <w:bottom w:val="none" w:sz="0" w:space="0" w:color="auto"/>
            <w:right w:val="none" w:sz="0" w:space="0" w:color="auto"/>
          </w:divBdr>
        </w:div>
      </w:divsChild>
    </w:div>
    <w:div w:id="1981573904">
      <w:bodyDiv w:val="1"/>
      <w:marLeft w:val="0"/>
      <w:marRight w:val="0"/>
      <w:marTop w:val="0"/>
      <w:marBottom w:val="0"/>
      <w:divBdr>
        <w:top w:val="none" w:sz="0" w:space="0" w:color="auto"/>
        <w:left w:val="none" w:sz="0" w:space="0" w:color="auto"/>
        <w:bottom w:val="none" w:sz="0" w:space="0" w:color="auto"/>
        <w:right w:val="none" w:sz="0" w:space="0" w:color="auto"/>
      </w:divBdr>
    </w:div>
    <w:div w:id="2064792864">
      <w:bodyDiv w:val="1"/>
      <w:marLeft w:val="0"/>
      <w:marRight w:val="0"/>
      <w:marTop w:val="0"/>
      <w:marBottom w:val="0"/>
      <w:divBdr>
        <w:top w:val="none" w:sz="0" w:space="0" w:color="auto"/>
        <w:left w:val="none" w:sz="0" w:space="0" w:color="auto"/>
        <w:bottom w:val="none" w:sz="0" w:space="0" w:color="auto"/>
        <w:right w:val="none" w:sz="0" w:space="0" w:color="auto"/>
      </w:divBdr>
    </w:div>
    <w:div w:id="2097093869">
      <w:bodyDiv w:val="1"/>
      <w:marLeft w:val="0"/>
      <w:marRight w:val="0"/>
      <w:marTop w:val="0"/>
      <w:marBottom w:val="0"/>
      <w:divBdr>
        <w:top w:val="none" w:sz="0" w:space="0" w:color="auto"/>
        <w:left w:val="none" w:sz="0" w:space="0" w:color="auto"/>
        <w:bottom w:val="none" w:sz="0" w:space="0" w:color="auto"/>
        <w:right w:val="none" w:sz="0" w:space="0" w:color="auto"/>
      </w:divBdr>
    </w:div>
    <w:div w:id="2102024288">
      <w:bodyDiv w:val="1"/>
      <w:marLeft w:val="0"/>
      <w:marRight w:val="0"/>
      <w:marTop w:val="0"/>
      <w:marBottom w:val="0"/>
      <w:divBdr>
        <w:top w:val="none" w:sz="0" w:space="0" w:color="auto"/>
        <w:left w:val="none" w:sz="0" w:space="0" w:color="auto"/>
        <w:bottom w:val="none" w:sz="0" w:space="0" w:color="auto"/>
        <w:right w:val="none" w:sz="0" w:space="0" w:color="auto"/>
      </w:divBdr>
    </w:div>
    <w:div w:id="2102598948">
      <w:bodyDiv w:val="1"/>
      <w:marLeft w:val="0"/>
      <w:marRight w:val="0"/>
      <w:marTop w:val="0"/>
      <w:marBottom w:val="0"/>
      <w:divBdr>
        <w:top w:val="none" w:sz="0" w:space="0" w:color="auto"/>
        <w:left w:val="none" w:sz="0" w:space="0" w:color="auto"/>
        <w:bottom w:val="none" w:sz="0" w:space="0" w:color="auto"/>
        <w:right w:val="none" w:sz="0" w:space="0" w:color="auto"/>
      </w:divBdr>
    </w:div>
    <w:div w:id="2110349396">
      <w:bodyDiv w:val="1"/>
      <w:marLeft w:val="0"/>
      <w:marRight w:val="0"/>
      <w:marTop w:val="0"/>
      <w:marBottom w:val="0"/>
      <w:divBdr>
        <w:top w:val="none" w:sz="0" w:space="0" w:color="auto"/>
        <w:left w:val="none" w:sz="0" w:space="0" w:color="auto"/>
        <w:bottom w:val="none" w:sz="0" w:space="0" w:color="auto"/>
        <w:right w:val="none" w:sz="0" w:space="0" w:color="auto"/>
      </w:divBdr>
    </w:div>
    <w:div w:id="2121799580">
      <w:bodyDiv w:val="1"/>
      <w:marLeft w:val="0"/>
      <w:marRight w:val="0"/>
      <w:marTop w:val="0"/>
      <w:marBottom w:val="0"/>
      <w:divBdr>
        <w:top w:val="none" w:sz="0" w:space="0" w:color="auto"/>
        <w:left w:val="none" w:sz="0" w:space="0" w:color="auto"/>
        <w:bottom w:val="none" w:sz="0" w:space="0" w:color="auto"/>
        <w:right w:val="none" w:sz="0" w:space="0" w:color="auto"/>
      </w:divBdr>
    </w:div>
    <w:div w:id="212880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2077</Words>
  <Characters>11844</Characters>
  <Application>Microsoft Macintosh Word</Application>
  <DocSecurity>0</DocSecurity>
  <Lines>98</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Illinois Medical Center</Company>
  <LinksUpToDate>false</LinksUpToDate>
  <CharactersWithSpaces>14545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Gordezky, Rachel S.</dc:creator>
  <cp:lastModifiedBy>John Groth</cp:lastModifiedBy>
  <cp:revision>14</cp:revision>
  <cp:lastPrinted>2016-04-27T20:15:00Z</cp:lastPrinted>
  <dcterms:created xsi:type="dcterms:W3CDTF">2018-10-28T00:01:00Z</dcterms:created>
  <dcterms:modified xsi:type="dcterms:W3CDTF">2018-10-30T14:54:00Z</dcterms:modified>
</cp:coreProperties>
</file>